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Look w:val="04A0" w:firstRow="1" w:lastRow="0" w:firstColumn="1" w:lastColumn="0" w:noHBand="0" w:noVBand="1"/>
      </w:tblPr>
      <w:tblGrid>
        <w:gridCol w:w="9600"/>
      </w:tblGrid>
      <w:tr w:rsidR="008803AB" w:rsidRPr="009F287E" w:rsidTr="00B019C1">
        <w:trPr>
          <w:trHeight w:val="890"/>
        </w:trPr>
        <w:tc>
          <w:tcPr>
            <w:tcW w:w="9600" w:type="dxa"/>
          </w:tcPr>
          <w:p w:rsidR="008803AB" w:rsidRPr="009F287E" w:rsidRDefault="008803AB" w:rsidP="00C436F1">
            <w:pPr>
              <w:jc w:val="center"/>
              <w:rPr>
                <w:rFonts w:cstheme="minorHAnsi"/>
                <w:b/>
                <w:sz w:val="44"/>
              </w:rPr>
            </w:pPr>
            <w:bookmarkStart w:id="0" w:name="_GoBack"/>
            <w:bookmarkEnd w:id="0"/>
            <w:r w:rsidRPr="009F287E">
              <w:rPr>
                <w:rFonts w:cstheme="minorHAnsi"/>
                <w:b/>
                <w:sz w:val="44"/>
              </w:rPr>
              <w:t>{COMMAND}</w:t>
            </w:r>
          </w:p>
        </w:tc>
      </w:tr>
      <w:tr w:rsidR="008803AB" w:rsidRPr="009F287E" w:rsidTr="00B019C1">
        <w:trPr>
          <w:trHeight w:val="530"/>
        </w:trPr>
        <w:tc>
          <w:tcPr>
            <w:tcW w:w="9600" w:type="dxa"/>
          </w:tcPr>
          <w:p w:rsidR="008803AB" w:rsidRPr="009F287E" w:rsidRDefault="00B15556" w:rsidP="00C436F1">
            <w:pPr>
              <w:jc w:val="center"/>
              <w:rPr>
                <w:rFonts w:cstheme="minorHAnsi"/>
                <w:b/>
                <w:sz w:val="36"/>
              </w:rPr>
            </w:pPr>
            <w:r w:rsidRPr="00B15556">
              <w:rPr>
                <w:rFonts w:cstheme="minorHAnsi"/>
                <w:b/>
                <w:sz w:val="36"/>
              </w:rPr>
              <w:t>{SYSTEM NAME}</w:t>
            </w:r>
            <w:r w:rsidR="008803AB" w:rsidRPr="009F287E">
              <w:rPr>
                <w:rFonts w:cstheme="minorHAnsi"/>
                <w:b/>
                <w:sz w:val="36"/>
              </w:rPr>
              <w:t xml:space="preserve"> {ACRONYM}</w:t>
            </w:r>
          </w:p>
        </w:tc>
      </w:tr>
      <w:tr w:rsidR="008803AB" w:rsidRPr="009F287E" w:rsidTr="00B019C1">
        <w:trPr>
          <w:trHeight w:val="2501"/>
        </w:trPr>
        <w:tc>
          <w:tcPr>
            <w:tcW w:w="9600" w:type="dxa"/>
          </w:tcPr>
          <w:p w:rsidR="00FB5E0A" w:rsidRPr="009F287E" w:rsidRDefault="00246714" w:rsidP="00C436F1">
            <w:pPr>
              <w:jc w:val="center"/>
              <w:rPr>
                <w:rFonts w:cstheme="minorHAnsi"/>
                <w:b/>
                <w:color w:val="808080" w:themeColor="background1" w:themeShade="80"/>
              </w:rPr>
            </w:pPr>
            <w:r>
              <w:rPr>
                <w:rFonts w:ascii="Calibri" w:hAnsi="Calibri" w:cs="Calibri"/>
                <w:b/>
                <w:color w:val="808080" w:themeColor="background1" w:themeShade="80"/>
              </w:rPr>
              <w:t>System Version: {VERSION}</w:t>
            </w:r>
          </w:p>
          <w:p w:rsidR="008803AB" w:rsidRPr="009F287E" w:rsidRDefault="00FB5E0A" w:rsidP="00C436F1">
            <w:pPr>
              <w:jc w:val="center"/>
              <w:rPr>
                <w:rFonts w:cstheme="minorHAnsi"/>
                <w:b/>
                <w:color w:val="808080" w:themeColor="background1" w:themeShade="80"/>
              </w:rPr>
            </w:pPr>
            <w:r w:rsidRPr="009F287E">
              <w:rPr>
                <w:rFonts w:cstheme="minorHAnsi"/>
                <w:b/>
                <w:color w:val="808080" w:themeColor="background1" w:themeShade="80"/>
              </w:rPr>
              <w:t>eMASS# {EMASS#}</w:t>
            </w:r>
          </w:p>
          <w:p w:rsidR="00FB5E0A" w:rsidRPr="009F287E" w:rsidRDefault="00FB5E0A" w:rsidP="00C436F1">
            <w:pPr>
              <w:jc w:val="center"/>
              <w:rPr>
                <w:rFonts w:cstheme="minorHAnsi"/>
                <w:b/>
                <w:color w:val="808080" w:themeColor="background1" w:themeShade="80"/>
              </w:rPr>
            </w:pPr>
          </w:p>
          <w:p w:rsidR="00FB5E0A" w:rsidRPr="009F287E" w:rsidRDefault="00FB5E0A" w:rsidP="00A41B7E">
            <w:pPr>
              <w:spacing w:after="0"/>
              <w:jc w:val="center"/>
              <w:rPr>
                <w:rFonts w:cstheme="minorHAnsi"/>
                <w:b/>
                <w:color w:val="808080" w:themeColor="background1" w:themeShade="80"/>
              </w:rPr>
            </w:pPr>
            <w:r w:rsidRPr="009F287E">
              <w:rPr>
                <w:rFonts w:cstheme="minorHAnsi"/>
                <w:b/>
                <w:color w:val="808080" w:themeColor="background1" w:themeShade="80"/>
              </w:rPr>
              <w:t>Confidentiality: {CONFIDENTIALITY}</w:t>
            </w:r>
          </w:p>
          <w:p w:rsidR="00FB5E0A" w:rsidRPr="009F287E" w:rsidRDefault="00FB5E0A" w:rsidP="00A41B7E">
            <w:pPr>
              <w:spacing w:after="0"/>
              <w:jc w:val="center"/>
              <w:rPr>
                <w:rFonts w:cstheme="minorHAnsi"/>
                <w:b/>
                <w:color w:val="808080" w:themeColor="background1" w:themeShade="80"/>
              </w:rPr>
            </w:pPr>
            <w:r w:rsidRPr="009F287E">
              <w:rPr>
                <w:rFonts w:cstheme="minorHAnsi"/>
                <w:b/>
                <w:color w:val="808080" w:themeColor="background1" w:themeShade="80"/>
              </w:rPr>
              <w:t>Integrity: {INTEGRITY}</w:t>
            </w:r>
          </w:p>
          <w:p w:rsidR="00FB5E0A" w:rsidRPr="009F287E" w:rsidRDefault="00FB5E0A" w:rsidP="00A41B7E">
            <w:pPr>
              <w:spacing w:after="0"/>
              <w:jc w:val="center"/>
              <w:rPr>
                <w:rFonts w:cstheme="minorHAnsi"/>
              </w:rPr>
            </w:pPr>
            <w:r w:rsidRPr="009F287E">
              <w:rPr>
                <w:rFonts w:cstheme="minorHAnsi"/>
                <w:b/>
                <w:color w:val="808080" w:themeColor="background1" w:themeShade="80"/>
              </w:rPr>
              <w:t>Availability: {AVAILABILITY}</w:t>
            </w:r>
          </w:p>
        </w:tc>
      </w:tr>
      <w:tr w:rsidR="00106EFA" w:rsidRPr="009F287E" w:rsidTr="00B019C1">
        <w:trPr>
          <w:trHeight w:val="620"/>
        </w:trPr>
        <w:tc>
          <w:tcPr>
            <w:tcW w:w="9600" w:type="dxa"/>
          </w:tcPr>
          <w:p w:rsidR="00106EFA" w:rsidRPr="009F287E" w:rsidRDefault="00B060B8" w:rsidP="00C436F1">
            <w:pPr>
              <w:jc w:val="center"/>
              <w:rPr>
                <w:rFonts w:cstheme="minorHAnsi"/>
                <w:b/>
                <w:sz w:val="32"/>
              </w:rPr>
            </w:pPr>
            <w:r w:rsidRPr="009F287E">
              <w:rPr>
                <w:rFonts w:cstheme="minorHAnsi"/>
                <w:b/>
                <w:sz w:val="32"/>
              </w:rPr>
              <w:t>Department of the {SERVICE}</w:t>
            </w:r>
          </w:p>
        </w:tc>
      </w:tr>
      <w:tr w:rsidR="00B060B8" w:rsidRPr="009F287E" w:rsidTr="00B019C1">
        <w:trPr>
          <w:trHeight w:val="1835"/>
        </w:trPr>
        <w:tc>
          <w:tcPr>
            <w:tcW w:w="9600" w:type="dxa"/>
          </w:tcPr>
          <w:p w:rsidR="00B060B8" w:rsidRPr="009F287E" w:rsidRDefault="00B060B8" w:rsidP="00B060B8">
            <w:pPr>
              <w:jc w:val="center"/>
              <w:rPr>
                <w:rFonts w:cstheme="minorHAnsi"/>
              </w:rPr>
            </w:pPr>
            <w:r w:rsidRPr="009F287E">
              <w:rPr>
                <w:rFonts w:cstheme="minorHAnsi"/>
                <w:b/>
                <w:noProof/>
                <w:sz w:val="56"/>
                <w:szCs w:val="56"/>
              </w:rPr>
              <w:t>{LOGO}</w:t>
            </w:r>
          </w:p>
        </w:tc>
      </w:tr>
      <w:tr w:rsidR="00B060B8" w:rsidRPr="009F287E" w:rsidTr="00B019C1">
        <w:trPr>
          <w:trHeight w:val="242"/>
        </w:trPr>
        <w:tc>
          <w:tcPr>
            <w:tcW w:w="9600" w:type="dxa"/>
          </w:tcPr>
          <w:p w:rsidR="00B060B8" w:rsidRPr="009F287E" w:rsidRDefault="00B060B8" w:rsidP="00B060B8">
            <w:pPr>
              <w:jc w:val="center"/>
              <w:rPr>
                <w:rFonts w:cstheme="minorHAnsi"/>
              </w:rPr>
            </w:pPr>
          </w:p>
        </w:tc>
      </w:tr>
      <w:tr w:rsidR="00B060B8" w:rsidRPr="009F287E" w:rsidTr="00B019C1">
        <w:trPr>
          <w:trHeight w:val="1835"/>
        </w:trPr>
        <w:tc>
          <w:tcPr>
            <w:tcW w:w="9600" w:type="dxa"/>
          </w:tcPr>
          <w:p w:rsidR="00B060B8" w:rsidRPr="009F287E" w:rsidRDefault="00940442" w:rsidP="00B060B8">
            <w:pPr>
              <w:jc w:val="center"/>
              <w:rPr>
                <w:rFonts w:cstheme="minorHAnsi"/>
                <w:b/>
                <w:sz w:val="36"/>
              </w:rPr>
            </w:pPr>
            <w:r w:rsidRPr="009F287E">
              <w:rPr>
                <w:rFonts w:cstheme="minorHAnsi"/>
                <w:b/>
                <w:sz w:val="52"/>
              </w:rPr>
              <w:t>Security Assessment and Authorization</w:t>
            </w:r>
            <w:r w:rsidR="00447E39">
              <w:rPr>
                <w:rFonts w:cstheme="minorHAnsi"/>
                <w:b/>
                <w:sz w:val="52"/>
              </w:rPr>
              <w:t xml:space="preserve"> Plan</w:t>
            </w:r>
          </w:p>
          <w:p w:rsidR="00B060B8" w:rsidRPr="009F287E" w:rsidRDefault="00246714" w:rsidP="00B060B8">
            <w:pPr>
              <w:jc w:val="center"/>
              <w:rPr>
                <w:rFonts w:cstheme="minorHAnsi"/>
                <w:b/>
              </w:rPr>
            </w:pPr>
            <w:r>
              <w:rPr>
                <w:rFonts w:cstheme="minorHAnsi"/>
                <w:b/>
              </w:rPr>
              <w:t xml:space="preserve">Document </w:t>
            </w:r>
            <w:r w:rsidR="00B060B8" w:rsidRPr="009F287E">
              <w:rPr>
                <w:rFonts w:cstheme="minorHAnsi"/>
                <w:b/>
              </w:rPr>
              <w:t>Version: 1.0.0</w:t>
            </w:r>
          </w:p>
          <w:p w:rsidR="00B060B8" w:rsidRPr="009F287E" w:rsidRDefault="00B060B8" w:rsidP="00B060B8">
            <w:pPr>
              <w:jc w:val="center"/>
              <w:rPr>
                <w:rFonts w:cstheme="minorHAnsi"/>
                <w:b/>
              </w:rPr>
            </w:pPr>
            <w:r w:rsidRPr="009F287E">
              <w:rPr>
                <w:rFonts w:cstheme="minorHAnsi"/>
                <w:b/>
              </w:rPr>
              <w:t>{DATE}</w:t>
            </w:r>
          </w:p>
        </w:tc>
      </w:tr>
      <w:tr w:rsidR="00B060B8" w:rsidRPr="009F287E" w:rsidTr="00B019C1">
        <w:trPr>
          <w:trHeight w:val="818"/>
        </w:trPr>
        <w:tc>
          <w:tcPr>
            <w:tcW w:w="9600" w:type="dxa"/>
          </w:tcPr>
          <w:p w:rsidR="00B060B8" w:rsidRDefault="00B060B8" w:rsidP="00B060B8">
            <w:pPr>
              <w:jc w:val="center"/>
              <w:rPr>
                <w:rFonts w:cstheme="minorHAnsi"/>
              </w:rPr>
            </w:pPr>
            <w:r w:rsidRPr="009F287E">
              <w:rPr>
                <w:rFonts w:cstheme="minorHAnsi"/>
              </w:rPr>
              <w:t xml:space="preserve">Prepared by: </w:t>
            </w:r>
            <w:r w:rsidR="00B15556" w:rsidRPr="00B15556">
              <w:rPr>
                <w:rFonts w:cstheme="minorHAnsi"/>
              </w:rPr>
              <w:t>{ORGANIZATION}</w:t>
            </w:r>
          </w:p>
          <w:p w:rsidR="00B019C1" w:rsidRPr="009F287E" w:rsidRDefault="00B019C1" w:rsidP="00B019C1">
            <w:pPr>
              <w:tabs>
                <w:tab w:val="left" w:pos="-3330"/>
              </w:tabs>
              <w:contextualSpacing/>
              <w:jc w:val="center"/>
              <w:rPr>
                <w:rFonts w:eastAsia="Times New Roman" w:cstheme="minorHAnsi"/>
                <w:b/>
                <w:color w:val="808080" w:themeColor="background1" w:themeShade="80"/>
              </w:rPr>
            </w:pPr>
            <w:r w:rsidRPr="009F287E">
              <w:rPr>
                <w:rFonts w:eastAsia="Times New Roman" w:cstheme="minorHAnsi"/>
                <w:b/>
                <w:color w:val="808080" w:themeColor="background1" w:themeShade="80"/>
              </w:rPr>
              <w:t>DISTRIBUTION IS LIMITED TO U.S. GOVERNMENT AGENCIES AND THEIR CONTRACTORS.</w:t>
            </w:r>
          </w:p>
          <w:p w:rsidR="00B019C1" w:rsidRPr="009F287E" w:rsidRDefault="00B019C1" w:rsidP="00B019C1">
            <w:pPr>
              <w:jc w:val="center"/>
              <w:rPr>
                <w:rFonts w:cstheme="minorHAnsi"/>
              </w:rPr>
            </w:pPr>
            <w:r w:rsidRPr="009F287E">
              <w:rPr>
                <w:rFonts w:eastAsia="Times New Roman" w:cstheme="minorHAnsi"/>
                <w:b/>
                <w:color w:val="808080" w:themeColor="background1" w:themeShade="80"/>
              </w:rPr>
              <w:t xml:space="preserve">OTHER REQUESTS FOR THIS DOCUMENT MUST BE REFERRED TO: </w:t>
            </w:r>
            <w:r w:rsidRPr="00B15556">
              <w:rPr>
                <w:rFonts w:cstheme="minorHAnsi"/>
                <w:b/>
                <w:color w:val="808080" w:themeColor="background1" w:themeShade="80"/>
              </w:rPr>
              <w:t>{ORGANIZATION}</w:t>
            </w:r>
          </w:p>
        </w:tc>
      </w:tr>
    </w:tbl>
    <w:p w:rsidR="00B019C1" w:rsidRDefault="00B019C1" w:rsidP="00AE2DB4">
      <w:pPr>
        <w:jc w:val="center"/>
        <w:rPr>
          <w:rFonts w:cstheme="minorHAnsi"/>
          <w:b/>
          <w:color w:val="4472C4" w:themeColor="accent5"/>
          <w:sz w:val="32"/>
        </w:rPr>
      </w:pPr>
    </w:p>
    <w:p w:rsidR="00B019C1" w:rsidRDefault="00B019C1">
      <w:pPr>
        <w:rPr>
          <w:rFonts w:cstheme="minorHAnsi"/>
          <w:b/>
          <w:color w:val="4472C4" w:themeColor="accent5"/>
          <w:sz w:val="32"/>
        </w:rPr>
      </w:pPr>
      <w:r>
        <w:rPr>
          <w:rFonts w:cstheme="minorHAnsi"/>
          <w:b/>
          <w:color w:val="4472C4" w:themeColor="accent5"/>
          <w:sz w:val="32"/>
        </w:rPr>
        <w:br w:type="page"/>
      </w:r>
    </w:p>
    <w:p w:rsidR="0066702F" w:rsidRPr="009F287E" w:rsidRDefault="00C436F1" w:rsidP="00A601D7">
      <w:pPr>
        <w:rPr>
          <w:rFonts w:cstheme="minorHAnsi"/>
          <w:b/>
          <w:color w:val="4472C4" w:themeColor="accent5"/>
          <w:sz w:val="32"/>
          <w:u w:val="single"/>
        </w:rPr>
      </w:pPr>
      <w:bookmarkStart w:id="1" w:name="ChangeRecord"/>
      <w:r w:rsidRPr="009F287E">
        <w:rPr>
          <w:rFonts w:cstheme="minorHAnsi"/>
          <w:b/>
          <w:color w:val="4472C4" w:themeColor="accent5"/>
          <w:sz w:val="32"/>
          <w:u w:val="single"/>
        </w:rPr>
        <w:lastRenderedPageBreak/>
        <w:t>Change Record</w:t>
      </w:r>
      <w:bookmarkEnd w:id="1"/>
    </w:p>
    <w:tbl>
      <w:tblPr>
        <w:tblStyle w:val="ListTable3-Accent1"/>
        <w:tblW w:w="9990" w:type="dxa"/>
        <w:tblLook w:val="04A0" w:firstRow="1" w:lastRow="0" w:firstColumn="1" w:lastColumn="0" w:noHBand="0" w:noVBand="1"/>
      </w:tblPr>
      <w:tblGrid>
        <w:gridCol w:w="1890"/>
        <w:gridCol w:w="1170"/>
        <w:gridCol w:w="2970"/>
        <w:gridCol w:w="3960"/>
      </w:tblGrid>
      <w:tr w:rsidR="00C436F1" w:rsidRPr="009F287E"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rsidR="00C436F1" w:rsidRPr="009F287E" w:rsidRDefault="00C436F1" w:rsidP="0029364B">
            <w:pPr>
              <w:contextualSpacing/>
              <w:rPr>
                <w:rFonts w:cstheme="minorHAnsi"/>
                <w:sz w:val="20"/>
                <w:szCs w:val="20"/>
              </w:rPr>
            </w:pPr>
            <w:r w:rsidRPr="009F287E">
              <w:rPr>
                <w:rFonts w:cstheme="minorHAnsi"/>
                <w:sz w:val="20"/>
                <w:szCs w:val="20"/>
              </w:rPr>
              <w:t>Date</w:t>
            </w:r>
          </w:p>
        </w:tc>
        <w:tc>
          <w:tcPr>
            <w:tcW w:w="1170" w:type="dxa"/>
          </w:tcPr>
          <w:p w:rsidR="00C436F1" w:rsidRPr="009F287E"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Version</w:t>
            </w:r>
          </w:p>
        </w:tc>
        <w:tc>
          <w:tcPr>
            <w:tcW w:w="2970" w:type="dxa"/>
          </w:tcPr>
          <w:p w:rsidR="00C436F1" w:rsidRPr="009F287E"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Author</w:t>
            </w:r>
          </w:p>
        </w:tc>
        <w:tc>
          <w:tcPr>
            <w:tcW w:w="3960" w:type="dxa"/>
          </w:tcPr>
          <w:p w:rsidR="00C436F1" w:rsidRPr="009F287E"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Changes Made / Section(s)</w:t>
            </w:r>
          </w:p>
        </w:tc>
      </w:tr>
      <w:tr w:rsidR="00C436F1" w:rsidRPr="009F287E"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9F287E" w:rsidRDefault="00A601D7" w:rsidP="0029364B">
            <w:pPr>
              <w:contextualSpacing/>
              <w:rPr>
                <w:rFonts w:cstheme="minorHAnsi"/>
                <w:b w:val="0"/>
                <w:sz w:val="20"/>
                <w:szCs w:val="20"/>
              </w:rPr>
            </w:pPr>
            <w:r w:rsidRPr="009F287E">
              <w:rPr>
                <w:rFonts w:cstheme="minorHAnsi"/>
                <w:b w:val="0"/>
                <w:sz w:val="20"/>
                <w:szCs w:val="20"/>
              </w:rPr>
              <w:t>{DATE}</w:t>
            </w:r>
          </w:p>
        </w:tc>
        <w:tc>
          <w:tcPr>
            <w:tcW w:w="1170" w:type="dxa"/>
          </w:tcPr>
          <w:p w:rsidR="00C436F1" w:rsidRPr="009F287E"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1.0</w:t>
            </w:r>
            <w:r w:rsidR="00A601D7" w:rsidRPr="009F287E">
              <w:rPr>
                <w:rFonts w:cstheme="minorHAnsi"/>
                <w:sz w:val="20"/>
                <w:szCs w:val="20"/>
              </w:rPr>
              <w:t>.0</w:t>
            </w:r>
          </w:p>
        </w:tc>
        <w:tc>
          <w:tcPr>
            <w:tcW w:w="2970" w:type="dxa"/>
          </w:tcPr>
          <w:p w:rsidR="00C436F1" w:rsidRPr="009F287E" w:rsidRDefault="00B15556"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15556">
              <w:rPr>
                <w:rFonts w:cstheme="minorHAnsi"/>
                <w:sz w:val="20"/>
                <w:szCs w:val="20"/>
              </w:rPr>
              <w:t>{ORGANIZATION}</w:t>
            </w:r>
          </w:p>
        </w:tc>
        <w:tc>
          <w:tcPr>
            <w:tcW w:w="3960" w:type="dxa"/>
          </w:tcPr>
          <w:p w:rsidR="00C436F1" w:rsidRPr="009F287E"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Initial Document</w:t>
            </w:r>
          </w:p>
        </w:tc>
      </w:tr>
      <w:tr w:rsidR="00C436F1" w:rsidRPr="009F287E"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9F287E" w:rsidRDefault="00C436F1" w:rsidP="0029364B">
            <w:pPr>
              <w:contextualSpacing/>
              <w:rPr>
                <w:rFonts w:cstheme="minorHAnsi"/>
                <w:b w:val="0"/>
                <w:sz w:val="20"/>
                <w:szCs w:val="20"/>
              </w:rPr>
            </w:pPr>
          </w:p>
        </w:tc>
        <w:tc>
          <w:tcPr>
            <w:tcW w:w="1170" w:type="dxa"/>
          </w:tcPr>
          <w:p w:rsidR="00C436F1" w:rsidRPr="009F287E"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70" w:type="dxa"/>
          </w:tcPr>
          <w:p w:rsidR="00C436F1" w:rsidRPr="009F287E"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60" w:type="dxa"/>
          </w:tcPr>
          <w:p w:rsidR="00C436F1" w:rsidRPr="009F287E"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436F1" w:rsidRPr="009F287E"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9F287E" w:rsidRDefault="00C436F1" w:rsidP="0029364B">
            <w:pPr>
              <w:contextualSpacing/>
              <w:rPr>
                <w:rFonts w:cstheme="minorHAnsi"/>
                <w:b w:val="0"/>
                <w:sz w:val="20"/>
                <w:szCs w:val="20"/>
              </w:rPr>
            </w:pPr>
          </w:p>
        </w:tc>
        <w:tc>
          <w:tcPr>
            <w:tcW w:w="1170" w:type="dxa"/>
          </w:tcPr>
          <w:p w:rsidR="00C436F1" w:rsidRPr="009F287E"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9F287E"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9F287E"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9F287E"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9F287E" w:rsidRDefault="00C436F1" w:rsidP="0029364B">
            <w:pPr>
              <w:contextualSpacing/>
              <w:rPr>
                <w:rFonts w:cstheme="minorHAnsi"/>
                <w:b w:val="0"/>
                <w:sz w:val="20"/>
                <w:szCs w:val="20"/>
              </w:rPr>
            </w:pPr>
          </w:p>
        </w:tc>
        <w:tc>
          <w:tcPr>
            <w:tcW w:w="1170" w:type="dxa"/>
          </w:tcPr>
          <w:p w:rsidR="00C436F1" w:rsidRPr="009F287E"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9F287E"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9F287E"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9F287E"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9F287E" w:rsidRDefault="00C436F1" w:rsidP="0029364B">
            <w:pPr>
              <w:contextualSpacing/>
              <w:rPr>
                <w:rFonts w:cstheme="minorHAnsi"/>
                <w:b w:val="0"/>
                <w:sz w:val="20"/>
                <w:szCs w:val="20"/>
              </w:rPr>
            </w:pPr>
          </w:p>
        </w:tc>
        <w:tc>
          <w:tcPr>
            <w:tcW w:w="1170" w:type="dxa"/>
          </w:tcPr>
          <w:p w:rsidR="00C436F1" w:rsidRPr="009F287E"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9F287E"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9F287E"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9F287E"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9F287E" w:rsidRDefault="00C436F1" w:rsidP="0029364B">
            <w:pPr>
              <w:contextualSpacing/>
              <w:rPr>
                <w:rFonts w:cstheme="minorHAnsi"/>
                <w:b w:val="0"/>
                <w:sz w:val="20"/>
                <w:szCs w:val="20"/>
              </w:rPr>
            </w:pPr>
          </w:p>
        </w:tc>
        <w:tc>
          <w:tcPr>
            <w:tcW w:w="1170" w:type="dxa"/>
          </w:tcPr>
          <w:p w:rsidR="00C436F1" w:rsidRPr="009F287E"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9F287E"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9F287E"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9F287E"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9F287E" w:rsidRDefault="00C436F1" w:rsidP="0029364B">
            <w:pPr>
              <w:contextualSpacing/>
              <w:rPr>
                <w:rFonts w:cstheme="minorHAnsi"/>
                <w:b w:val="0"/>
                <w:sz w:val="20"/>
                <w:szCs w:val="20"/>
              </w:rPr>
            </w:pPr>
          </w:p>
        </w:tc>
        <w:tc>
          <w:tcPr>
            <w:tcW w:w="1170" w:type="dxa"/>
          </w:tcPr>
          <w:p w:rsidR="00C436F1" w:rsidRPr="009F287E"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9F287E"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9F287E"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9F287E"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9F287E" w:rsidRDefault="00C436F1" w:rsidP="0029364B">
            <w:pPr>
              <w:contextualSpacing/>
              <w:rPr>
                <w:rFonts w:cstheme="minorHAnsi"/>
                <w:b w:val="0"/>
                <w:sz w:val="20"/>
                <w:szCs w:val="20"/>
              </w:rPr>
            </w:pPr>
          </w:p>
        </w:tc>
        <w:tc>
          <w:tcPr>
            <w:tcW w:w="1170" w:type="dxa"/>
          </w:tcPr>
          <w:p w:rsidR="00C436F1" w:rsidRPr="009F287E"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9F287E"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9F287E"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9F287E"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9F287E" w:rsidRDefault="00C436F1" w:rsidP="0029364B">
            <w:pPr>
              <w:contextualSpacing/>
              <w:rPr>
                <w:rFonts w:cstheme="minorHAnsi"/>
                <w:b w:val="0"/>
                <w:sz w:val="20"/>
                <w:szCs w:val="20"/>
              </w:rPr>
            </w:pPr>
          </w:p>
        </w:tc>
        <w:tc>
          <w:tcPr>
            <w:tcW w:w="1170" w:type="dxa"/>
          </w:tcPr>
          <w:p w:rsidR="00C436F1" w:rsidRPr="009F287E"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9F287E"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9F287E"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9F287E"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9F287E" w:rsidRDefault="00C436F1" w:rsidP="0029364B">
            <w:pPr>
              <w:contextualSpacing/>
              <w:rPr>
                <w:rFonts w:cstheme="minorHAnsi"/>
                <w:b w:val="0"/>
                <w:sz w:val="20"/>
                <w:szCs w:val="20"/>
              </w:rPr>
            </w:pPr>
          </w:p>
        </w:tc>
        <w:tc>
          <w:tcPr>
            <w:tcW w:w="1170" w:type="dxa"/>
          </w:tcPr>
          <w:p w:rsidR="00C436F1" w:rsidRPr="009F287E"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9F287E"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9F287E"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bl>
    <w:p w:rsidR="00C436F1" w:rsidRPr="009F287E" w:rsidRDefault="00C436F1">
      <w:pPr>
        <w:rPr>
          <w:rFonts w:cstheme="minorHAnsi"/>
        </w:rPr>
      </w:pPr>
    </w:p>
    <w:p w:rsidR="002A1AD0" w:rsidRPr="009F287E" w:rsidRDefault="002A1AD0" w:rsidP="002A1AD0">
      <w:pPr>
        <w:rPr>
          <w:rFonts w:cstheme="minorHAnsi"/>
          <w:b/>
          <w:color w:val="4472C4" w:themeColor="accent5"/>
          <w:sz w:val="32"/>
          <w:u w:val="single"/>
        </w:rPr>
      </w:pPr>
      <w:r w:rsidRPr="009F287E">
        <w:rPr>
          <w:rFonts w:cstheme="minorHAnsi"/>
          <w:b/>
          <w:color w:val="4472C4" w:themeColor="accent5"/>
          <w:sz w:val="32"/>
          <w:u w:val="single"/>
        </w:rPr>
        <w:t>Amplifying Guidance</w:t>
      </w:r>
    </w:p>
    <w:p w:rsidR="002A1AD0" w:rsidRPr="009F287E" w:rsidRDefault="00AE780C" w:rsidP="00346E56">
      <w:pPr>
        <w:pStyle w:val="ListParagraph"/>
        <w:numPr>
          <w:ilvl w:val="0"/>
          <w:numId w:val="2"/>
        </w:numPr>
        <w:jc w:val="both"/>
        <w:rPr>
          <w:rFonts w:cstheme="minorHAnsi"/>
        </w:rPr>
      </w:pPr>
      <w:r w:rsidRPr="009F287E">
        <w:rPr>
          <w:rFonts w:cstheme="minorHAnsi"/>
        </w:rPr>
        <w:t xml:space="preserve">DoD Instruction </w:t>
      </w:r>
      <w:r w:rsidR="00346E56" w:rsidRPr="009F287E">
        <w:rPr>
          <w:rFonts w:cstheme="minorHAnsi"/>
        </w:rPr>
        <w:t>8510.01</w:t>
      </w:r>
      <w:r w:rsidRPr="009F287E">
        <w:rPr>
          <w:rFonts w:cstheme="minorHAnsi"/>
        </w:rPr>
        <w:t>, "</w:t>
      </w:r>
      <w:r w:rsidR="00346E56" w:rsidRPr="009F287E">
        <w:rPr>
          <w:rFonts w:cstheme="minorHAnsi"/>
        </w:rPr>
        <w:t>Risk Management Framework (RMF) for DoD Information Technology (IT)</w:t>
      </w:r>
      <w:r w:rsidRPr="009F287E">
        <w:rPr>
          <w:rFonts w:cstheme="minorHAnsi"/>
        </w:rPr>
        <w:t>"</w:t>
      </w:r>
      <w:r w:rsidR="002A1AD0" w:rsidRPr="009F287E">
        <w:rPr>
          <w:rFonts w:cstheme="minorHAnsi"/>
        </w:rPr>
        <w:t xml:space="preserve"> </w:t>
      </w:r>
      <w:r w:rsidR="002A1AD0" w:rsidRPr="009F287E">
        <w:rPr>
          <w:rFonts w:eastAsia="Times New Roman" w:cstheme="minorHAnsi"/>
          <w:noProof/>
          <w:color w:val="111111"/>
        </w:rPr>
        <w:drawing>
          <wp:inline distT="0" distB="0" distL="0" distR="0" wp14:anchorId="0D20CA26" wp14:editId="3DF7DA63">
            <wp:extent cx="158750" cy="158750"/>
            <wp:effectExtent l="0" t="0" r="0" b="0"/>
            <wp:docPr id="14" name="Picture 14" descr="PDF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A1AD0" w:rsidRPr="009F287E" w:rsidRDefault="00AE780C" w:rsidP="00AE780C">
      <w:pPr>
        <w:pStyle w:val="ListParagraph"/>
        <w:numPr>
          <w:ilvl w:val="0"/>
          <w:numId w:val="2"/>
        </w:numPr>
        <w:jc w:val="both"/>
        <w:rPr>
          <w:rFonts w:cstheme="minorHAnsi"/>
        </w:rPr>
      </w:pPr>
      <w:r w:rsidRPr="009F287E">
        <w:rPr>
          <w:rFonts w:cstheme="minorHAnsi"/>
        </w:rPr>
        <w:t xml:space="preserve">DoD </w:t>
      </w:r>
      <w:r w:rsidR="00AE21EE" w:rsidRPr="009F287E">
        <w:rPr>
          <w:rFonts w:cstheme="minorHAnsi"/>
        </w:rPr>
        <w:t>Instruction</w:t>
      </w:r>
      <w:r w:rsidRPr="009F287E">
        <w:rPr>
          <w:rFonts w:cstheme="minorHAnsi"/>
        </w:rPr>
        <w:t xml:space="preserve"> </w:t>
      </w:r>
      <w:r w:rsidR="00AE21EE" w:rsidRPr="009F287E">
        <w:rPr>
          <w:rFonts w:cstheme="minorHAnsi"/>
        </w:rPr>
        <w:t>8500.01</w:t>
      </w:r>
      <w:r w:rsidRPr="009F287E">
        <w:rPr>
          <w:rFonts w:cstheme="minorHAnsi"/>
        </w:rPr>
        <w:t>, "</w:t>
      </w:r>
      <w:r w:rsidR="00AE21EE" w:rsidRPr="009F287E">
        <w:rPr>
          <w:rFonts w:cstheme="minorHAnsi"/>
        </w:rPr>
        <w:t>Cybersecurity</w:t>
      </w:r>
      <w:r w:rsidRPr="009F287E">
        <w:rPr>
          <w:rFonts w:cstheme="minorHAnsi"/>
        </w:rPr>
        <w:t>", as amended</w:t>
      </w:r>
      <w:r w:rsidR="002A1AD0" w:rsidRPr="009F287E">
        <w:rPr>
          <w:rFonts w:cstheme="minorHAnsi"/>
        </w:rPr>
        <w:t xml:space="preserve"> </w:t>
      </w:r>
      <w:r w:rsidR="002A1AD0" w:rsidRPr="009F287E">
        <w:rPr>
          <w:rFonts w:eastAsia="Times New Roman" w:cstheme="minorHAnsi"/>
          <w:noProof/>
          <w:color w:val="111111"/>
        </w:rPr>
        <w:drawing>
          <wp:inline distT="0" distB="0" distL="0" distR="0" wp14:anchorId="6881E5D9" wp14:editId="5A5BA686">
            <wp:extent cx="158750" cy="158750"/>
            <wp:effectExtent l="0" t="0" r="0" b="0"/>
            <wp:docPr id="15" name="Picture 15" descr="PDF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AE21EE" w:rsidRPr="009F287E" w:rsidRDefault="001670B2" w:rsidP="001670B2">
      <w:pPr>
        <w:pStyle w:val="ListParagraph"/>
        <w:numPr>
          <w:ilvl w:val="0"/>
          <w:numId w:val="2"/>
        </w:numPr>
        <w:jc w:val="both"/>
        <w:rPr>
          <w:rFonts w:cstheme="minorHAnsi"/>
        </w:rPr>
      </w:pPr>
      <w:r w:rsidRPr="009F287E">
        <w:rPr>
          <w:rFonts w:cstheme="minorHAnsi"/>
        </w:rPr>
        <w:t>Committee on National Security Systems (CNSS) Instruction No. 1253</w:t>
      </w:r>
      <w:r w:rsidR="00AE21EE" w:rsidRPr="009F287E">
        <w:rPr>
          <w:rFonts w:cstheme="minorHAnsi"/>
        </w:rPr>
        <w:t xml:space="preserve">, " Security Categorization and Control Selection for National Security Systems" </w:t>
      </w:r>
      <w:r w:rsidR="00AE21EE" w:rsidRPr="009F287E">
        <w:rPr>
          <w:rFonts w:eastAsia="Times New Roman" w:cstheme="minorHAnsi"/>
          <w:noProof/>
          <w:color w:val="111111"/>
        </w:rPr>
        <w:drawing>
          <wp:inline distT="0" distB="0" distL="0" distR="0" wp14:anchorId="091043B7" wp14:editId="50027F93">
            <wp:extent cx="158750" cy="158750"/>
            <wp:effectExtent l="0" t="0" r="0" b="0"/>
            <wp:docPr id="1" name="Picture 1" descr="PDF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A436C9" w:rsidRDefault="00A436C9" w:rsidP="00A436C9">
      <w:pPr>
        <w:pStyle w:val="ListParagraph"/>
        <w:numPr>
          <w:ilvl w:val="0"/>
          <w:numId w:val="2"/>
        </w:numPr>
        <w:jc w:val="both"/>
        <w:rPr>
          <w:rFonts w:cstheme="minorHAnsi"/>
        </w:rPr>
      </w:pPr>
      <w:r w:rsidRPr="009F287E">
        <w:rPr>
          <w:rFonts w:cstheme="minorHAnsi"/>
        </w:rPr>
        <w:t xml:space="preserve">NIST Special Publication 800-53A Revision 4, " Assessing Security and Privacy Controls in Federal Information Systems and Organizations" </w:t>
      </w:r>
      <w:r w:rsidRPr="009F287E">
        <w:rPr>
          <w:rFonts w:eastAsia="Times New Roman" w:cstheme="minorHAnsi"/>
          <w:noProof/>
          <w:color w:val="111111"/>
        </w:rPr>
        <w:drawing>
          <wp:inline distT="0" distB="0" distL="0" distR="0" wp14:anchorId="3CC6F64C" wp14:editId="37E39288">
            <wp:extent cx="158750" cy="158750"/>
            <wp:effectExtent l="0" t="0" r="0" b="0"/>
            <wp:docPr id="3" name="Picture 3" descr="PDF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9F287E" w:rsidRPr="009F287E" w:rsidRDefault="009F287E" w:rsidP="009F287E">
      <w:pPr>
        <w:pStyle w:val="ListParagraph"/>
        <w:numPr>
          <w:ilvl w:val="0"/>
          <w:numId w:val="2"/>
        </w:numPr>
        <w:jc w:val="both"/>
        <w:rPr>
          <w:rFonts w:cstheme="minorHAnsi"/>
        </w:rPr>
      </w:pPr>
      <w:r w:rsidRPr="009F287E">
        <w:rPr>
          <w:rFonts w:cstheme="minorHAnsi"/>
        </w:rPr>
        <w:t>NIST Special Publication 800-47, "Security Guide for Interconnecting Information Technology Systems"</w:t>
      </w:r>
      <w:r>
        <w:rPr>
          <w:rFonts w:cstheme="minorHAnsi"/>
        </w:rPr>
        <w:t xml:space="preserve"> </w:t>
      </w:r>
      <w:r w:rsidRPr="009F287E">
        <w:rPr>
          <w:rFonts w:eastAsia="Times New Roman" w:cstheme="minorHAnsi"/>
          <w:noProof/>
          <w:color w:val="111111"/>
        </w:rPr>
        <w:drawing>
          <wp:inline distT="0" distB="0" distL="0" distR="0" wp14:anchorId="3A786007" wp14:editId="3708D033">
            <wp:extent cx="158750" cy="158750"/>
            <wp:effectExtent l="0" t="0" r="0" b="0"/>
            <wp:docPr id="4" name="Picture 4" descr="PDF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AE21EE" w:rsidRPr="009F287E" w:rsidRDefault="00AE21EE" w:rsidP="00AE21EE">
      <w:pPr>
        <w:pStyle w:val="ListParagraph"/>
        <w:jc w:val="both"/>
        <w:rPr>
          <w:rFonts w:cstheme="minorHAnsi"/>
        </w:rPr>
      </w:pPr>
    </w:p>
    <w:p w:rsidR="002A1AD0" w:rsidRPr="009F287E" w:rsidRDefault="002A1AD0">
      <w:pPr>
        <w:rPr>
          <w:rFonts w:cstheme="minorHAnsi"/>
        </w:rPr>
      </w:pPr>
    </w:p>
    <w:p w:rsidR="00C634C5" w:rsidRPr="009F287E" w:rsidRDefault="00C634C5">
      <w:pPr>
        <w:rPr>
          <w:rFonts w:cstheme="minorHAnsi"/>
          <w:b/>
          <w:sz w:val="32"/>
        </w:rPr>
      </w:pPr>
      <w:r w:rsidRPr="009F287E">
        <w:rPr>
          <w:rFonts w:cstheme="minorHAnsi"/>
          <w:b/>
          <w:sz w:val="32"/>
        </w:rPr>
        <w:br w:type="page"/>
      </w:r>
    </w:p>
    <w:sdt>
      <w:sdtPr>
        <w:rPr>
          <w:rFonts w:asciiTheme="minorHAnsi" w:eastAsiaTheme="minorHAnsi" w:hAnsiTheme="minorHAnsi" w:cstheme="minorHAnsi"/>
          <w:color w:val="auto"/>
          <w:sz w:val="22"/>
          <w:szCs w:val="22"/>
        </w:rPr>
        <w:id w:val="-1850172320"/>
        <w:docPartObj>
          <w:docPartGallery w:val="Table of Contents"/>
          <w:docPartUnique/>
        </w:docPartObj>
      </w:sdtPr>
      <w:sdtEndPr>
        <w:rPr>
          <w:bCs/>
          <w:noProof/>
        </w:rPr>
      </w:sdtEndPr>
      <w:sdtContent>
        <w:p w:rsidR="00C634C5" w:rsidRPr="009F287E" w:rsidRDefault="00A601D7">
          <w:pPr>
            <w:pStyle w:val="TOCHeading"/>
            <w:rPr>
              <w:rFonts w:asciiTheme="minorHAnsi" w:hAnsiTheme="minorHAnsi" w:cstheme="minorHAnsi"/>
              <w:b/>
            </w:rPr>
          </w:pPr>
          <w:r w:rsidRPr="009F287E">
            <w:rPr>
              <w:rFonts w:asciiTheme="minorHAnsi" w:eastAsiaTheme="minorHAnsi" w:hAnsiTheme="minorHAnsi" w:cstheme="minorHAnsi"/>
              <w:b/>
              <w:color w:val="4472C4" w:themeColor="accent5"/>
              <w:szCs w:val="22"/>
            </w:rPr>
            <w:t>Table</w:t>
          </w:r>
          <w:r w:rsidRPr="009F287E">
            <w:rPr>
              <w:rFonts w:asciiTheme="minorHAnsi" w:eastAsiaTheme="minorHAnsi" w:hAnsiTheme="minorHAnsi" w:cstheme="minorHAnsi"/>
              <w:b/>
              <w:color w:val="auto"/>
              <w:sz w:val="22"/>
              <w:szCs w:val="22"/>
            </w:rPr>
            <w:t xml:space="preserve"> </w:t>
          </w:r>
          <w:r w:rsidR="00BA4E71" w:rsidRPr="009F287E">
            <w:rPr>
              <w:rFonts w:asciiTheme="minorHAnsi" w:hAnsiTheme="minorHAnsi" w:cstheme="minorHAnsi"/>
              <w:b/>
            </w:rPr>
            <w:t>of C</w:t>
          </w:r>
          <w:r w:rsidR="00C634C5" w:rsidRPr="009F287E">
            <w:rPr>
              <w:rFonts w:asciiTheme="minorHAnsi" w:hAnsiTheme="minorHAnsi" w:cstheme="minorHAnsi"/>
              <w:b/>
            </w:rPr>
            <w:t>ontents</w:t>
          </w:r>
        </w:p>
        <w:p w:rsidR="00B019C1" w:rsidRDefault="00C634C5">
          <w:pPr>
            <w:pStyle w:val="TOC1"/>
            <w:rPr>
              <w:rFonts w:eastAsiaTheme="minorEastAsia"/>
              <w:noProof/>
            </w:rPr>
          </w:pPr>
          <w:r w:rsidRPr="009F287E">
            <w:rPr>
              <w:rFonts w:cstheme="minorHAnsi"/>
            </w:rPr>
            <w:fldChar w:fldCharType="begin"/>
          </w:r>
          <w:r w:rsidRPr="009F287E">
            <w:rPr>
              <w:rFonts w:cstheme="minorHAnsi"/>
            </w:rPr>
            <w:instrText xml:space="preserve"> TOC \o "1-3" \h \z \u </w:instrText>
          </w:r>
          <w:r w:rsidRPr="009F287E">
            <w:rPr>
              <w:rFonts w:cstheme="minorHAnsi"/>
            </w:rPr>
            <w:fldChar w:fldCharType="separate"/>
          </w:r>
          <w:hyperlink w:anchor="_Toc462575294" w:history="1">
            <w:r w:rsidR="00B019C1" w:rsidRPr="00265640">
              <w:rPr>
                <w:rStyle w:val="Hyperlink"/>
                <w:rFonts w:cstheme="minorHAnsi"/>
                <w:b/>
                <w:noProof/>
              </w:rPr>
              <w:t>1.0</w:t>
            </w:r>
            <w:r w:rsidR="00B019C1">
              <w:rPr>
                <w:rFonts w:eastAsiaTheme="minorEastAsia"/>
                <w:noProof/>
              </w:rPr>
              <w:tab/>
            </w:r>
            <w:r w:rsidR="00B019C1" w:rsidRPr="00265640">
              <w:rPr>
                <w:rStyle w:val="Hyperlink"/>
                <w:rFonts w:cstheme="minorHAnsi"/>
                <w:b/>
                <w:noProof/>
              </w:rPr>
              <w:t>OVERVIEW</w:t>
            </w:r>
            <w:r w:rsidR="00B019C1">
              <w:rPr>
                <w:noProof/>
                <w:webHidden/>
              </w:rPr>
              <w:tab/>
            </w:r>
            <w:r w:rsidR="00B019C1">
              <w:rPr>
                <w:noProof/>
                <w:webHidden/>
              </w:rPr>
              <w:fldChar w:fldCharType="begin"/>
            </w:r>
            <w:r w:rsidR="00B019C1">
              <w:rPr>
                <w:noProof/>
                <w:webHidden/>
              </w:rPr>
              <w:instrText xml:space="preserve"> PAGEREF _Toc462575294 \h </w:instrText>
            </w:r>
            <w:r w:rsidR="00B019C1">
              <w:rPr>
                <w:noProof/>
                <w:webHidden/>
              </w:rPr>
            </w:r>
            <w:r w:rsidR="00B019C1">
              <w:rPr>
                <w:noProof/>
                <w:webHidden/>
              </w:rPr>
              <w:fldChar w:fldCharType="separate"/>
            </w:r>
            <w:r w:rsidR="00B019C1">
              <w:rPr>
                <w:noProof/>
                <w:webHidden/>
              </w:rPr>
              <w:t>1</w:t>
            </w:r>
            <w:r w:rsidR="00B019C1">
              <w:rPr>
                <w:noProof/>
                <w:webHidden/>
              </w:rPr>
              <w:fldChar w:fldCharType="end"/>
            </w:r>
          </w:hyperlink>
        </w:p>
        <w:p w:rsidR="00B019C1" w:rsidRDefault="00E77640">
          <w:pPr>
            <w:pStyle w:val="TOC1"/>
            <w:rPr>
              <w:rFonts w:eastAsiaTheme="minorEastAsia"/>
              <w:noProof/>
            </w:rPr>
          </w:pPr>
          <w:hyperlink w:anchor="_Toc462575295" w:history="1">
            <w:r w:rsidR="00B019C1" w:rsidRPr="00265640">
              <w:rPr>
                <w:rStyle w:val="Hyperlink"/>
                <w:rFonts w:cstheme="minorHAnsi"/>
                <w:b/>
                <w:noProof/>
              </w:rPr>
              <w:t>2.0</w:t>
            </w:r>
            <w:r w:rsidR="00B019C1">
              <w:rPr>
                <w:rFonts w:eastAsiaTheme="minorEastAsia"/>
                <w:noProof/>
              </w:rPr>
              <w:tab/>
            </w:r>
            <w:r w:rsidR="00B019C1" w:rsidRPr="00265640">
              <w:rPr>
                <w:rStyle w:val="Hyperlink"/>
                <w:rFonts w:cstheme="minorHAnsi"/>
                <w:b/>
                <w:noProof/>
              </w:rPr>
              <w:t>SECURITY ASSESSMENT AND AUTHORIZATION POLICY AND PROCEDURES</w:t>
            </w:r>
            <w:r w:rsidR="00B019C1">
              <w:rPr>
                <w:noProof/>
                <w:webHidden/>
              </w:rPr>
              <w:tab/>
            </w:r>
            <w:r w:rsidR="00B019C1">
              <w:rPr>
                <w:noProof/>
                <w:webHidden/>
              </w:rPr>
              <w:fldChar w:fldCharType="begin"/>
            </w:r>
            <w:r w:rsidR="00B019C1">
              <w:rPr>
                <w:noProof/>
                <w:webHidden/>
              </w:rPr>
              <w:instrText xml:space="preserve"> PAGEREF _Toc462575295 \h </w:instrText>
            </w:r>
            <w:r w:rsidR="00B019C1">
              <w:rPr>
                <w:noProof/>
                <w:webHidden/>
              </w:rPr>
            </w:r>
            <w:r w:rsidR="00B019C1">
              <w:rPr>
                <w:noProof/>
                <w:webHidden/>
              </w:rPr>
              <w:fldChar w:fldCharType="separate"/>
            </w:r>
            <w:r w:rsidR="00B019C1">
              <w:rPr>
                <w:noProof/>
                <w:webHidden/>
              </w:rPr>
              <w:t>1</w:t>
            </w:r>
            <w:r w:rsidR="00B019C1">
              <w:rPr>
                <w:noProof/>
                <w:webHidden/>
              </w:rPr>
              <w:fldChar w:fldCharType="end"/>
            </w:r>
          </w:hyperlink>
        </w:p>
        <w:p w:rsidR="00B019C1" w:rsidRDefault="00E77640">
          <w:pPr>
            <w:pStyle w:val="TOC1"/>
            <w:rPr>
              <w:rFonts w:eastAsiaTheme="minorEastAsia"/>
              <w:noProof/>
            </w:rPr>
          </w:pPr>
          <w:hyperlink w:anchor="_Toc462575296" w:history="1">
            <w:r w:rsidR="00B019C1" w:rsidRPr="00265640">
              <w:rPr>
                <w:rStyle w:val="Hyperlink"/>
                <w:rFonts w:cstheme="minorHAnsi"/>
                <w:b/>
                <w:noProof/>
              </w:rPr>
              <w:t>3.0</w:t>
            </w:r>
            <w:r w:rsidR="00B019C1">
              <w:rPr>
                <w:rFonts w:eastAsiaTheme="minorEastAsia"/>
                <w:noProof/>
              </w:rPr>
              <w:tab/>
            </w:r>
            <w:r w:rsidR="00B019C1" w:rsidRPr="00265640">
              <w:rPr>
                <w:rStyle w:val="Hyperlink"/>
                <w:rFonts w:cstheme="minorHAnsi"/>
                <w:b/>
                <w:noProof/>
              </w:rPr>
              <w:t>SECURITY ASSESSMENTS</w:t>
            </w:r>
            <w:r w:rsidR="00B019C1">
              <w:rPr>
                <w:noProof/>
                <w:webHidden/>
              </w:rPr>
              <w:tab/>
            </w:r>
            <w:r w:rsidR="00B019C1">
              <w:rPr>
                <w:noProof/>
                <w:webHidden/>
              </w:rPr>
              <w:fldChar w:fldCharType="begin"/>
            </w:r>
            <w:r w:rsidR="00B019C1">
              <w:rPr>
                <w:noProof/>
                <w:webHidden/>
              </w:rPr>
              <w:instrText xml:space="preserve"> PAGEREF _Toc462575296 \h </w:instrText>
            </w:r>
            <w:r w:rsidR="00B019C1">
              <w:rPr>
                <w:noProof/>
                <w:webHidden/>
              </w:rPr>
            </w:r>
            <w:r w:rsidR="00B019C1">
              <w:rPr>
                <w:noProof/>
                <w:webHidden/>
              </w:rPr>
              <w:fldChar w:fldCharType="separate"/>
            </w:r>
            <w:r w:rsidR="00B019C1">
              <w:rPr>
                <w:noProof/>
                <w:webHidden/>
              </w:rPr>
              <w:t>2</w:t>
            </w:r>
            <w:r w:rsidR="00B019C1">
              <w:rPr>
                <w:noProof/>
                <w:webHidden/>
              </w:rPr>
              <w:fldChar w:fldCharType="end"/>
            </w:r>
          </w:hyperlink>
        </w:p>
        <w:p w:rsidR="00B019C1" w:rsidRDefault="00E77640">
          <w:pPr>
            <w:pStyle w:val="TOC1"/>
            <w:rPr>
              <w:rFonts w:eastAsiaTheme="minorEastAsia"/>
              <w:noProof/>
            </w:rPr>
          </w:pPr>
          <w:hyperlink w:anchor="_Toc462575297" w:history="1">
            <w:r w:rsidR="00B019C1" w:rsidRPr="00265640">
              <w:rPr>
                <w:rStyle w:val="Hyperlink"/>
                <w:rFonts w:cstheme="minorHAnsi"/>
                <w:b/>
                <w:noProof/>
              </w:rPr>
              <w:t>4.0</w:t>
            </w:r>
            <w:r w:rsidR="00B019C1">
              <w:rPr>
                <w:rFonts w:eastAsiaTheme="minorEastAsia"/>
                <w:noProof/>
              </w:rPr>
              <w:tab/>
            </w:r>
            <w:r w:rsidR="00B019C1" w:rsidRPr="00265640">
              <w:rPr>
                <w:rStyle w:val="Hyperlink"/>
                <w:rFonts w:cstheme="minorHAnsi"/>
                <w:b/>
                <w:noProof/>
              </w:rPr>
              <w:t>SYSTEM INTERCONNECTIONS</w:t>
            </w:r>
            <w:r w:rsidR="00B019C1">
              <w:rPr>
                <w:noProof/>
                <w:webHidden/>
              </w:rPr>
              <w:tab/>
            </w:r>
            <w:r w:rsidR="00B019C1">
              <w:rPr>
                <w:noProof/>
                <w:webHidden/>
              </w:rPr>
              <w:fldChar w:fldCharType="begin"/>
            </w:r>
            <w:r w:rsidR="00B019C1">
              <w:rPr>
                <w:noProof/>
                <w:webHidden/>
              </w:rPr>
              <w:instrText xml:space="preserve"> PAGEREF _Toc462575297 \h </w:instrText>
            </w:r>
            <w:r w:rsidR="00B019C1">
              <w:rPr>
                <w:noProof/>
                <w:webHidden/>
              </w:rPr>
            </w:r>
            <w:r w:rsidR="00B019C1">
              <w:rPr>
                <w:noProof/>
                <w:webHidden/>
              </w:rPr>
              <w:fldChar w:fldCharType="separate"/>
            </w:r>
            <w:r w:rsidR="00B019C1">
              <w:rPr>
                <w:noProof/>
                <w:webHidden/>
              </w:rPr>
              <w:t>3</w:t>
            </w:r>
            <w:r w:rsidR="00B019C1">
              <w:rPr>
                <w:noProof/>
                <w:webHidden/>
              </w:rPr>
              <w:fldChar w:fldCharType="end"/>
            </w:r>
          </w:hyperlink>
        </w:p>
        <w:p w:rsidR="00B019C1" w:rsidRDefault="00E77640">
          <w:pPr>
            <w:pStyle w:val="TOC1"/>
            <w:rPr>
              <w:rFonts w:eastAsiaTheme="minorEastAsia"/>
              <w:noProof/>
            </w:rPr>
          </w:pPr>
          <w:hyperlink w:anchor="_Toc462575298" w:history="1">
            <w:r w:rsidR="00B019C1" w:rsidRPr="00265640">
              <w:rPr>
                <w:rStyle w:val="Hyperlink"/>
                <w:rFonts w:cstheme="minorHAnsi"/>
                <w:b/>
                <w:noProof/>
              </w:rPr>
              <w:t>5.0</w:t>
            </w:r>
            <w:r w:rsidR="00B019C1">
              <w:rPr>
                <w:rFonts w:eastAsiaTheme="minorEastAsia"/>
                <w:noProof/>
              </w:rPr>
              <w:tab/>
            </w:r>
            <w:r w:rsidR="00B019C1" w:rsidRPr="00265640">
              <w:rPr>
                <w:rStyle w:val="Hyperlink"/>
                <w:rFonts w:cstheme="minorHAnsi"/>
                <w:b/>
                <w:noProof/>
              </w:rPr>
              <w:t>SECURITY CERTIFICATION</w:t>
            </w:r>
            <w:r w:rsidR="00B019C1">
              <w:rPr>
                <w:noProof/>
                <w:webHidden/>
              </w:rPr>
              <w:tab/>
            </w:r>
            <w:r w:rsidR="00B019C1">
              <w:rPr>
                <w:noProof/>
                <w:webHidden/>
              </w:rPr>
              <w:fldChar w:fldCharType="begin"/>
            </w:r>
            <w:r w:rsidR="00B019C1">
              <w:rPr>
                <w:noProof/>
                <w:webHidden/>
              </w:rPr>
              <w:instrText xml:space="preserve"> PAGEREF _Toc462575298 \h </w:instrText>
            </w:r>
            <w:r w:rsidR="00B019C1">
              <w:rPr>
                <w:noProof/>
                <w:webHidden/>
              </w:rPr>
            </w:r>
            <w:r w:rsidR="00B019C1">
              <w:rPr>
                <w:noProof/>
                <w:webHidden/>
              </w:rPr>
              <w:fldChar w:fldCharType="separate"/>
            </w:r>
            <w:r w:rsidR="00B019C1">
              <w:rPr>
                <w:noProof/>
                <w:webHidden/>
              </w:rPr>
              <w:t>3</w:t>
            </w:r>
            <w:r w:rsidR="00B019C1">
              <w:rPr>
                <w:noProof/>
                <w:webHidden/>
              </w:rPr>
              <w:fldChar w:fldCharType="end"/>
            </w:r>
          </w:hyperlink>
        </w:p>
        <w:p w:rsidR="00B019C1" w:rsidRDefault="00E77640">
          <w:pPr>
            <w:pStyle w:val="TOC1"/>
            <w:rPr>
              <w:rFonts w:eastAsiaTheme="minorEastAsia"/>
              <w:noProof/>
            </w:rPr>
          </w:pPr>
          <w:hyperlink w:anchor="_Toc462575299" w:history="1">
            <w:r w:rsidR="00B019C1" w:rsidRPr="00265640">
              <w:rPr>
                <w:rStyle w:val="Hyperlink"/>
                <w:rFonts w:cstheme="minorHAnsi"/>
                <w:b/>
                <w:noProof/>
              </w:rPr>
              <w:t>6.0</w:t>
            </w:r>
            <w:r w:rsidR="00B019C1">
              <w:rPr>
                <w:rFonts w:eastAsiaTheme="minorEastAsia"/>
                <w:noProof/>
              </w:rPr>
              <w:tab/>
            </w:r>
            <w:r w:rsidR="00B019C1" w:rsidRPr="00265640">
              <w:rPr>
                <w:rStyle w:val="Hyperlink"/>
                <w:rFonts w:cstheme="minorHAnsi"/>
                <w:b/>
                <w:noProof/>
              </w:rPr>
              <w:t>PLAN OF ACTION AND MILESTONES</w:t>
            </w:r>
            <w:r w:rsidR="00B019C1">
              <w:rPr>
                <w:noProof/>
                <w:webHidden/>
              </w:rPr>
              <w:tab/>
            </w:r>
            <w:r w:rsidR="00B019C1">
              <w:rPr>
                <w:noProof/>
                <w:webHidden/>
              </w:rPr>
              <w:fldChar w:fldCharType="begin"/>
            </w:r>
            <w:r w:rsidR="00B019C1">
              <w:rPr>
                <w:noProof/>
                <w:webHidden/>
              </w:rPr>
              <w:instrText xml:space="preserve"> PAGEREF _Toc462575299 \h </w:instrText>
            </w:r>
            <w:r w:rsidR="00B019C1">
              <w:rPr>
                <w:noProof/>
                <w:webHidden/>
              </w:rPr>
            </w:r>
            <w:r w:rsidR="00B019C1">
              <w:rPr>
                <w:noProof/>
                <w:webHidden/>
              </w:rPr>
              <w:fldChar w:fldCharType="separate"/>
            </w:r>
            <w:r w:rsidR="00B019C1">
              <w:rPr>
                <w:noProof/>
                <w:webHidden/>
              </w:rPr>
              <w:t>3</w:t>
            </w:r>
            <w:r w:rsidR="00B019C1">
              <w:rPr>
                <w:noProof/>
                <w:webHidden/>
              </w:rPr>
              <w:fldChar w:fldCharType="end"/>
            </w:r>
          </w:hyperlink>
        </w:p>
        <w:p w:rsidR="00B019C1" w:rsidRDefault="00E77640">
          <w:pPr>
            <w:pStyle w:val="TOC1"/>
            <w:rPr>
              <w:rFonts w:eastAsiaTheme="minorEastAsia"/>
              <w:noProof/>
            </w:rPr>
          </w:pPr>
          <w:hyperlink w:anchor="_Toc462575300" w:history="1">
            <w:r w:rsidR="00B019C1" w:rsidRPr="00265640">
              <w:rPr>
                <w:rStyle w:val="Hyperlink"/>
                <w:rFonts w:cstheme="minorHAnsi"/>
                <w:b/>
                <w:noProof/>
              </w:rPr>
              <w:t>7.0</w:t>
            </w:r>
            <w:r w:rsidR="00B019C1">
              <w:rPr>
                <w:rFonts w:eastAsiaTheme="minorEastAsia"/>
                <w:noProof/>
              </w:rPr>
              <w:tab/>
            </w:r>
            <w:r w:rsidR="00B019C1" w:rsidRPr="00265640">
              <w:rPr>
                <w:rStyle w:val="Hyperlink"/>
                <w:rFonts w:cstheme="minorHAnsi"/>
                <w:b/>
                <w:noProof/>
              </w:rPr>
              <w:t>SECURITY AUTHORIZATION</w:t>
            </w:r>
            <w:r w:rsidR="00B019C1">
              <w:rPr>
                <w:noProof/>
                <w:webHidden/>
              </w:rPr>
              <w:tab/>
            </w:r>
            <w:r w:rsidR="00B019C1">
              <w:rPr>
                <w:noProof/>
                <w:webHidden/>
              </w:rPr>
              <w:fldChar w:fldCharType="begin"/>
            </w:r>
            <w:r w:rsidR="00B019C1">
              <w:rPr>
                <w:noProof/>
                <w:webHidden/>
              </w:rPr>
              <w:instrText xml:space="preserve"> PAGEREF _Toc462575300 \h </w:instrText>
            </w:r>
            <w:r w:rsidR="00B019C1">
              <w:rPr>
                <w:noProof/>
                <w:webHidden/>
              </w:rPr>
            </w:r>
            <w:r w:rsidR="00B019C1">
              <w:rPr>
                <w:noProof/>
                <w:webHidden/>
              </w:rPr>
              <w:fldChar w:fldCharType="separate"/>
            </w:r>
            <w:r w:rsidR="00B019C1">
              <w:rPr>
                <w:noProof/>
                <w:webHidden/>
              </w:rPr>
              <w:t>4</w:t>
            </w:r>
            <w:r w:rsidR="00B019C1">
              <w:rPr>
                <w:noProof/>
                <w:webHidden/>
              </w:rPr>
              <w:fldChar w:fldCharType="end"/>
            </w:r>
          </w:hyperlink>
        </w:p>
        <w:p w:rsidR="00B019C1" w:rsidRDefault="00E77640">
          <w:pPr>
            <w:pStyle w:val="TOC1"/>
            <w:rPr>
              <w:rFonts w:eastAsiaTheme="minorEastAsia"/>
              <w:noProof/>
            </w:rPr>
          </w:pPr>
          <w:hyperlink w:anchor="_Toc462575301" w:history="1">
            <w:r w:rsidR="00B019C1" w:rsidRPr="00265640">
              <w:rPr>
                <w:rStyle w:val="Hyperlink"/>
                <w:rFonts w:cstheme="minorHAnsi"/>
                <w:b/>
                <w:noProof/>
              </w:rPr>
              <w:t>8.0</w:t>
            </w:r>
            <w:r w:rsidR="00B019C1">
              <w:rPr>
                <w:rFonts w:eastAsiaTheme="minorEastAsia"/>
                <w:noProof/>
              </w:rPr>
              <w:tab/>
            </w:r>
            <w:r w:rsidR="00B019C1" w:rsidRPr="00265640">
              <w:rPr>
                <w:rStyle w:val="Hyperlink"/>
                <w:rFonts w:cstheme="minorHAnsi"/>
                <w:b/>
                <w:noProof/>
              </w:rPr>
              <w:t>CONTINUOUS MONITORING</w:t>
            </w:r>
            <w:r w:rsidR="00B019C1">
              <w:rPr>
                <w:noProof/>
                <w:webHidden/>
              </w:rPr>
              <w:tab/>
            </w:r>
            <w:r w:rsidR="00B019C1">
              <w:rPr>
                <w:noProof/>
                <w:webHidden/>
              </w:rPr>
              <w:fldChar w:fldCharType="begin"/>
            </w:r>
            <w:r w:rsidR="00B019C1">
              <w:rPr>
                <w:noProof/>
                <w:webHidden/>
              </w:rPr>
              <w:instrText xml:space="preserve"> PAGEREF _Toc462575301 \h </w:instrText>
            </w:r>
            <w:r w:rsidR="00B019C1">
              <w:rPr>
                <w:noProof/>
                <w:webHidden/>
              </w:rPr>
            </w:r>
            <w:r w:rsidR="00B019C1">
              <w:rPr>
                <w:noProof/>
                <w:webHidden/>
              </w:rPr>
              <w:fldChar w:fldCharType="separate"/>
            </w:r>
            <w:r w:rsidR="00B019C1">
              <w:rPr>
                <w:noProof/>
                <w:webHidden/>
              </w:rPr>
              <w:t>4</w:t>
            </w:r>
            <w:r w:rsidR="00B019C1">
              <w:rPr>
                <w:noProof/>
                <w:webHidden/>
              </w:rPr>
              <w:fldChar w:fldCharType="end"/>
            </w:r>
          </w:hyperlink>
        </w:p>
        <w:p w:rsidR="00B019C1" w:rsidRDefault="00E77640">
          <w:pPr>
            <w:pStyle w:val="TOC1"/>
            <w:rPr>
              <w:rFonts w:eastAsiaTheme="minorEastAsia"/>
              <w:noProof/>
            </w:rPr>
          </w:pPr>
          <w:hyperlink w:anchor="_Toc462575302" w:history="1">
            <w:r w:rsidR="00B019C1" w:rsidRPr="00265640">
              <w:rPr>
                <w:rStyle w:val="Hyperlink"/>
                <w:rFonts w:cstheme="minorHAnsi"/>
                <w:b/>
                <w:noProof/>
              </w:rPr>
              <w:t>9.0</w:t>
            </w:r>
            <w:r w:rsidR="00B019C1">
              <w:rPr>
                <w:rFonts w:eastAsiaTheme="minorEastAsia"/>
                <w:noProof/>
              </w:rPr>
              <w:tab/>
            </w:r>
            <w:r w:rsidR="00B019C1" w:rsidRPr="00265640">
              <w:rPr>
                <w:rStyle w:val="Hyperlink"/>
                <w:rFonts w:cstheme="minorHAnsi"/>
                <w:b/>
                <w:noProof/>
              </w:rPr>
              <w:t>PENETRATION TESTING</w:t>
            </w:r>
            <w:r w:rsidR="00B019C1">
              <w:rPr>
                <w:noProof/>
                <w:webHidden/>
              </w:rPr>
              <w:tab/>
            </w:r>
            <w:r w:rsidR="00B019C1">
              <w:rPr>
                <w:noProof/>
                <w:webHidden/>
              </w:rPr>
              <w:fldChar w:fldCharType="begin"/>
            </w:r>
            <w:r w:rsidR="00B019C1">
              <w:rPr>
                <w:noProof/>
                <w:webHidden/>
              </w:rPr>
              <w:instrText xml:space="preserve"> PAGEREF _Toc462575302 \h </w:instrText>
            </w:r>
            <w:r w:rsidR="00B019C1">
              <w:rPr>
                <w:noProof/>
                <w:webHidden/>
              </w:rPr>
            </w:r>
            <w:r w:rsidR="00B019C1">
              <w:rPr>
                <w:noProof/>
                <w:webHidden/>
              </w:rPr>
              <w:fldChar w:fldCharType="separate"/>
            </w:r>
            <w:r w:rsidR="00B019C1">
              <w:rPr>
                <w:noProof/>
                <w:webHidden/>
              </w:rPr>
              <w:t>4</w:t>
            </w:r>
            <w:r w:rsidR="00B019C1">
              <w:rPr>
                <w:noProof/>
                <w:webHidden/>
              </w:rPr>
              <w:fldChar w:fldCharType="end"/>
            </w:r>
          </w:hyperlink>
        </w:p>
        <w:p w:rsidR="00B019C1" w:rsidRDefault="00E77640">
          <w:pPr>
            <w:pStyle w:val="TOC1"/>
            <w:rPr>
              <w:rFonts w:eastAsiaTheme="minorEastAsia"/>
              <w:noProof/>
            </w:rPr>
          </w:pPr>
          <w:hyperlink w:anchor="_Toc462575303" w:history="1">
            <w:r w:rsidR="00B019C1" w:rsidRPr="00265640">
              <w:rPr>
                <w:rStyle w:val="Hyperlink"/>
                <w:rFonts w:cstheme="minorHAnsi"/>
                <w:b/>
                <w:noProof/>
              </w:rPr>
              <w:t>10.0</w:t>
            </w:r>
            <w:r w:rsidR="00B019C1">
              <w:rPr>
                <w:rFonts w:eastAsiaTheme="minorEastAsia"/>
                <w:noProof/>
              </w:rPr>
              <w:tab/>
            </w:r>
            <w:r w:rsidR="00B019C1" w:rsidRPr="00265640">
              <w:rPr>
                <w:rStyle w:val="Hyperlink"/>
                <w:rFonts w:cstheme="minorHAnsi"/>
                <w:b/>
                <w:noProof/>
              </w:rPr>
              <w:t>INTERNAL SYSTEM CONNECTIONS</w:t>
            </w:r>
            <w:r w:rsidR="00B019C1">
              <w:rPr>
                <w:noProof/>
                <w:webHidden/>
              </w:rPr>
              <w:tab/>
            </w:r>
            <w:r w:rsidR="00B019C1">
              <w:rPr>
                <w:noProof/>
                <w:webHidden/>
              </w:rPr>
              <w:fldChar w:fldCharType="begin"/>
            </w:r>
            <w:r w:rsidR="00B019C1">
              <w:rPr>
                <w:noProof/>
                <w:webHidden/>
              </w:rPr>
              <w:instrText xml:space="preserve"> PAGEREF _Toc462575303 \h </w:instrText>
            </w:r>
            <w:r w:rsidR="00B019C1">
              <w:rPr>
                <w:noProof/>
                <w:webHidden/>
              </w:rPr>
            </w:r>
            <w:r w:rsidR="00B019C1">
              <w:rPr>
                <w:noProof/>
                <w:webHidden/>
              </w:rPr>
              <w:fldChar w:fldCharType="separate"/>
            </w:r>
            <w:r w:rsidR="00B019C1">
              <w:rPr>
                <w:noProof/>
                <w:webHidden/>
              </w:rPr>
              <w:t>4</w:t>
            </w:r>
            <w:r w:rsidR="00B019C1">
              <w:rPr>
                <w:noProof/>
                <w:webHidden/>
              </w:rPr>
              <w:fldChar w:fldCharType="end"/>
            </w:r>
          </w:hyperlink>
        </w:p>
        <w:p w:rsidR="00B019C1" w:rsidRDefault="00E77640">
          <w:pPr>
            <w:pStyle w:val="TOC1"/>
            <w:rPr>
              <w:rFonts w:eastAsiaTheme="minorEastAsia"/>
              <w:noProof/>
            </w:rPr>
          </w:pPr>
          <w:hyperlink w:anchor="_Toc462575304" w:history="1">
            <w:r w:rsidR="00B019C1" w:rsidRPr="00265640">
              <w:rPr>
                <w:rStyle w:val="Hyperlink"/>
                <w:rFonts w:cstheme="minorHAnsi"/>
                <w:b/>
                <w:noProof/>
              </w:rPr>
              <w:t>APPENDIX A – DETAILED COMPLIANCE MATRIX</w:t>
            </w:r>
            <w:r w:rsidR="00B019C1">
              <w:rPr>
                <w:noProof/>
                <w:webHidden/>
              </w:rPr>
              <w:tab/>
            </w:r>
            <w:r w:rsidR="00B019C1">
              <w:rPr>
                <w:noProof/>
                <w:webHidden/>
              </w:rPr>
              <w:fldChar w:fldCharType="begin"/>
            </w:r>
            <w:r w:rsidR="00B019C1">
              <w:rPr>
                <w:noProof/>
                <w:webHidden/>
              </w:rPr>
              <w:instrText xml:space="preserve"> PAGEREF _Toc462575304 \h </w:instrText>
            </w:r>
            <w:r w:rsidR="00B019C1">
              <w:rPr>
                <w:noProof/>
                <w:webHidden/>
              </w:rPr>
            </w:r>
            <w:r w:rsidR="00B019C1">
              <w:rPr>
                <w:noProof/>
                <w:webHidden/>
              </w:rPr>
              <w:fldChar w:fldCharType="separate"/>
            </w:r>
            <w:r w:rsidR="00B019C1">
              <w:rPr>
                <w:noProof/>
                <w:webHidden/>
              </w:rPr>
              <w:t>6</w:t>
            </w:r>
            <w:r w:rsidR="00B019C1">
              <w:rPr>
                <w:noProof/>
                <w:webHidden/>
              </w:rPr>
              <w:fldChar w:fldCharType="end"/>
            </w:r>
          </w:hyperlink>
        </w:p>
        <w:p w:rsidR="00B019C1" w:rsidRDefault="00E77640">
          <w:pPr>
            <w:pStyle w:val="TOC1"/>
            <w:rPr>
              <w:rFonts w:eastAsiaTheme="minorEastAsia"/>
              <w:noProof/>
            </w:rPr>
          </w:pPr>
          <w:hyperlink w:anchor="_Toc462575305" w:history="1">
            <w:r w:rsidR="00B019C1" w:rsidRPr="00265640">
              <w:rPr>
                <w:rStyle w:val="Hyperlink"/>
                <w:rFonts w:eastAsia="Calibri"/>
                <w:b/>
                <w:noProof/>
              </w:rPr>
              <w:t>ENCLOSURE 1 – INTERCONNECTION SECURITY AGREEMENT TEMPLATE</w:t>
            </w:r>
            <w:r w:rsidR="00B019C1">
              <w:rPr>
                <w:noProof/>
                <w:webHidden/>
              </w:rPr>
              <w:tab/>
            </w:r>
            <w:r w:rsidR="00B019C1">
              <w:rPr>
                <w:noProof/>
                <w:webHidden/>
              </w:rPr>
              <w:fldChar w:fldCharType="begin"/>
            </w:r>
            <w:r w:rsidR="00B019C1">
              <w:rPr>
                <w:noProof/>
                <w:webHidden/>
              </w:rPr>
              <w:instrText xml:space="preserve"> PAGEREF _Toc462575305 \h </w:instrText>
            </w:r>
            <w:r w:rsidR="00B019C1">
              <w:rPr>
                <w:noProof/>
                <w:webHidden/>
              </w:rPr>
            </w:r>
            <w:r w:rsidR="00B019C1">
              <w:rPr>
                <w:noProof/>
                <w:webHidden/>
              </w:rPr>
              <w:fldChar w:fldCharType="separate"/>
            </w:r>
            <w:r w:rsidR="00B019C1">
              <w:rPr>
                <w:noProof/>
                <w:webHidden/>
              </w:rPr>
              <w:t>51</w:t>
            </w:r>
            <w:r w:rsidR="00B019C1">
              <w:rPr>
                <w:noProof/>
                <w:webHidden/>
              </w:rPr>
              <w:fldChar w:fldCharType="end"/>
            </w:r>
          </w:hyperlink>
        </w:p>
        <w:p w:rsidR="00C634C5" w:rsidRPr="009F287E" w:rsidRDefault="00C634C5">
          <w:pPr>
            <w:rPr>
              <w:rFonts w:cstheme="minorHAnsi"/>
            </w:rPr>
          </w:pPr>
          <w:r w:rsidRPr="009F287E">
            <w:rPr>
              <w:rFonts w:cstheme="minorHAnsi"/>
              <w:bCs/>
              <w:noProof/>
            </w:rPr>
            <w:fldChar w:fldCharType="end"/>
          </w:r>
        </w:p>
      </w:sdtContent>
    </w:sdt>
    <w:p w:rsidR="00E532DC" w:rsidRPr="009F287E" w:rsidRDefault="00E723D8">
      <w:pPr>
        <w:pStyle w:val="TableofFigures"/>
        <w:tabs>
          <w:tab w:val="right" w:leader="dot" w:pos="9350"/>
        </w:tabs>
        <w:rPr>
          <w:rFonts w:eastAsiaTheme="minorEastAsia" w:cstheme="minorHAnsi"/>
          <w:noProof/>
        </w:rPr>
      </w:pPr>
      <w:r w:rsidRPr="009F287E">
        <w:rPr>
          <w:rFonts w:cstheme="minorHAnsi"/>
        </w:rPr>
        <w:fldChar w:fldCharType="begin"/>
      </w:r>
      <w:r w:rsidRPr="009F287E">
        <w:rPr>
          <w:rFonts w:cstheme="minorHAnsi"/>
        </w:rPr>
        <w:instrText xml:space="preserve"> TOC \h \z \c "Table" </w:instrText>
      </w:r>
      <w:r w:rsidRPr="009F287E">
        <w:rPr>
          <w:rFonts w:cstheme="minorHAnsi"/>
        </w:rPr>
        <w:fldChar w:fldCharType="separate"/>
      </w:r>
      <w:hyperlink w:anchor="_Toc447181008" w:history="1">
        <w:r w:rsidR="00E532DC" w:rsidRPr="009F287E">
          <w:rPr>
            <w:rStyle w:val="Hyperlink"/>
            <w:rFonts w:cstheme="minorHAnsi"/>
            <w:noProof/>
          </w:rPr>
          <w:t>Table 1 - SP-800-53v4 Compliance Matrix</w:t>
        </w:r>
        <w:r w:rsidR="00E532DC" w:rsidRPr="009F287E">
          <w:rPr>
            <w:rFonts w:cstheme="minorHAnsi"/>
            <w:noProof/>
            <w:webHidden/>
          </w:rPr>
          <w:tab/>
        </w:r>
        <w:r w:rsidR="00E532DC" w:rsidRPr="009F287E">
          <w:rPr>
            <w:rFonts w:cstheme="minorHAnsi"/>
            <w:noProof/>
            <w:webHidden/>
          </w:rPr>
          <w:fldChar w:fldCharType="begin"/>
        </w:r>
        <w:r w:rsidR="00E532DC" w:rsidRPr="009F287E">
          <w:rPr>
            <w:rFonts w:cstheme="minorHAnsi"/>
            <w:noProof/>
            <w:webHidden/>
          </w:rPr>
          <w:instrText xml:space="preserve"> PAGEREF _Toc447181008 \h </w:instrText>
        </w:r>
        <w:r w:rsidR="00E532DC" w:rsidRPr="009F287E">
          <w:rPr>
            <w:rFonts w:cstheme="minorHAnsi"/>
            <w:noProof/>
            <w:webHidden/>
          </w:rPr>
        </w:r>
        <w:r w:rsidR="00E532DC" w:rsidRPr="009F287E">
          <w:rPr>
            <w:rFonts w:cstheme="minorHAnsi"/>
            <w:noProof/>
            <w:webHidden/>
          </w:rPr>
          <w:fldChar w:fldCharType="separate"/>
        </w:r>
        <w:r w:rsidR="00E532DC" w:rsidRPr="009F287E">
          <w:rPr>
            <w:rFonts w:cstheme="minorHAnsi"/>
            <w:noProof/>
            <w:webHidden/>
          </w:rPr>
          <w:t>1</w:t>
        </w:r>
        <w:r w:rsidR="00E532DC" w:rsidRPr="009F287E">
          <w:rPr>
            <w:rFonts w:cstheme="minorHAnsi"/>
            <w:noProof/>
            <w:webHidden/>
          </w:rPr>
          <w:fldChar w:fldCharType="end"/>
        </w:r>
      </w:hyperlink>
    </w:p>
    <w:p w:rsidR="00D90E8E" w:rsidRPr="009F287E" w:rsidRDefault="00E723D8">
      <w:pPr>
        <w:rPr>
          <w:rFonts w:cstheme="minorHAnsi"/>
        </w:rPr>
        <w:sectPr w:rsidR="00D90E8E" w:rsidRPr="009F287E" w:rsidSect="006C289A">
          <w:headerReference w:type="default" r:id="rId14"/>
          <w:footerReference w:type="default" r:id="rId15"/>
          <w:pgSz w:w="12240" w:h="15840"/>
          <w:pgMar w:top="1440" w:right="1440" w:bottom="1440" w:left="1440" w:header="288" w:footer="720" w:gutter="0"/>
          <w:pgNumType w:start="1"/>
          <w:cols w:space="720"/>
          <w:docGrid w:linePitch="360"/>
        </w:sectPr>
      </w:pPr>
      <w:r w:rsidRPr="009F287E">
        <w:rPr>
          <w:rFonts w:cstheme="minorHAnsi"/>
        </w:rPr>
        <w:fldChar w:fldCharType="end"/>
      </w:r>
    </w:p>
    <w:p w:rsidR="00C634C5" w:rsidRPr="009F287E" w:rsidRDefault="00C634C5" w:rsidP="00C634C5">
      <w:pPr>
        <w:pStyle w:val="Heading1"/>
        <w:numPr>
          <w:ilvl w:val="0"/>
          <w:numId w:val="1"/>
        </w:numPr>
        <w:rPr>
          <w:rFonts w:asciiTheme="minorHAnsi" w:hAnsiTheme="minorHAnsi" w:cstheme="minorHAnsi"/>
          <w:b/>
          <w:sz w:val="24"/>
          <w:szCs w:val="22"/>
        </w:rPr>
      </w:pPr>
      <w:bookmarkStart w:id="2" w:name="_Toc462575294"/>
      <w:r w:rsidRPr="001E7257">
        <w:rPr>
          <w:rFonts w:asciiTheme="minorHAnsi" w:hAnsiTheme="minorHAnsi" w:cstheme="minorHAnsi"/>
          <w:b/>
          <w:sz w:val="22"/>
          <w:szCs w:val="22"/>
        </w:rPr>
        <w:lastRenderedPageBreak/>
        <w:t>OVERVIEW</w:t>
      </w:r>
      <w:bookmarkEnd w:id="2"/>
    </w:p>
    <w:p w:rsidR="00FA2B76" w:rsidRPr="009F287E" w:rsidRDefault="00FA2B76" w:rsidP="00C36FBF">
      <w:pPr>
        <w:autoSpaceDE w:val="0"/>
        <w:autoSpaceDN w:val="0"/>
        <w:adjustRightInd w:val="0"/>
        <w:spacing w:after="0" w:line="240" w:lineRule="auto"/>
        <w:jc w:val="both"/>
        <w:rPr>
          <w:rFonts w:cstheme="minorHAnsi"/>
        </w:rPr>
      </w:pPr>
      <w:r w:rsidRPr="009F287E">
        <w:rPr>
          <w:rFonts w:cstheme="minorHAnsi"/>
        </w:rPr>
        <w:t xml:space="preserve">The objective of </w:t>
      </w:r>
      <w:r w:rsidR="00A436C9" w:rsidRPr="009F287E">
        <w:rPr>
          <w:rFonts w:cstheme="minorHAnsi"/>
        </w:rPr>
        <w:t>security assessment and authorization is to provide guidelines for building effective security assessment plans and a comprehensive set of procedures for assessing the effectiveness of security controls</w:t>
      </w:r>
      <w:r w:rsidR="00474E98" w:rsidRPr="009F287E">
        <w:rPr>
          <w:rFonts w:cstheme="minorHAnsi"/>
        </w:rPr>
        <w:t xml:space="preserve">.  </w:t>
      </w:r>
    </w:p>
    <w:p w:rsidR="00FA2B76" w:rsidRPr="009F287E" w:rsidRDefault="00FA2B76" w:rsidP="00C36FBF">
      <w:pPr>
        <w:autoSpaceDE w:val="0"/>
        <w:autoSpaceDN w:val="0"/>
        <w:adjustRightInd w:val="0"/>
        <w:spacing w:after="0" w:line="240" w:lineRule="auto"/>
        <w:jc w:val="both"/>
        <w:rPr>
          <w:rFonts w:cstheme="minorHAnsi"/>
          <w:highlight w:val="yellow"/>
        </w:rPr>
      </w:pPr>
    </w:p>
    <w:p w:rsidR="001C4220" w:rsidRPr="009F287E" w:rsidRDefault="00C36FBF" w:rsidP="00C36FBF">
      <w:pPr>
        <w:autoSpaceDE w:val="0"/>
        <w:autoSpaceDN w:val="0"/>
        <w:adjustRightInd w:val="0"/>
        <w:spacing w:after="0" w:line="240" w:lineRule="auto"/>
        <w:jc w:val="both"/>
        <w:rPr>
          <w:rFonts w:cstheme="minorHAnsi"/>
        </w:rPr>
      </w:pPr>
      <w:r w:rsidRPr="009F287E">
        <w:rPr>
          <w:rFonts w:cstheme="minorHAnsi"/>
        </w:rPr>
        <w:t>The DoD has established an integrated enterprise-wide decision structure for cybersecurity risk management (the Risk Management Framework (RMF)) that includes cybersecurity requirements for DoD information technologies will be managed through the RMF consistent with the principals established in National Institute of Standards and Technology (NIST) Special Publication (SP) 800-37.</w:t>
      </w:r>
    </w:p>
    <w:p w:rsidR="008B2FCC" w:rsidRPr="009F287E" w:rsidRDefault="008B2FCC" w:rsidP="00302070">
      <w:pPr>
        <w:autoSpaceDE w:val="0"/>
        <w:autoSpaceDN w:val="0"/>
        <w:adjustRightInd w:val="0"/>
        <w:spacing w:after="0" w:line="240" w:lineRule="auto"/>
        <w:jc w:val="both"/>
        <w:rPr>
          <w:rFonts w:cstheme="minorHAnsi"/>
          <w:spacing w:val="-1"/>
        </w:rPr>
      </w:pPr>
    </w:p>
    <w:p w:rsidR="005D7128" w:rsidRPr="009F287E" w:rsidRDefault="00302070" w:rsidP="00302070">
      <w:pPr>
        <w:autoSpaceDE w:val="0"/>
        <w:autoSpaceDN w:val="0"/>
        <w:adjustRightInd w:val="0"/>
        <w:spacing w:after="0" w:line="240" w:lineRule="auto"/>
        <w:jc w:val="both"/>
        <w:rPr>
          <w:rFonts w:cstheme="minorHAnsi"/>
        </w:rPr>
      </w:pPr>
      <w:r w:rsidRPr="009F287E">
        <w:rPr>
          <w:rFonts w:cstheme="minorHAnsi"/>
        </w:rPr>
        <w:t xml:space="preserve">This plan ensures that </w:t>
      </w:r>
      <w:r w:rsidR="00B15556">
        <w:rPr>
          <w:rFonts w:cstheme="minorHAnsi"/>
        </w:rPr>
        <w:t>{ACRONYM}</w:t>
      </w:r>
      <w:r w:rsidRPr="009F287E">
        <w:rPr>
          <w:rFonts w:cstheme="minorHAnsi"/>
        </w:rPr>
        <w:t xml:space="preserve"> </w:t>
      </w:r>
      <w:r w:rsidR="00AA52FA" w:rsidRPr="009F287E">
        <w:rPr>
          <w:rFonts w:cstheme="minorHAnsi"/>
        </w:rPr>
        <w:t xml:space="preserve">follows the established guidelines and requirements for </w:t>
      </w:r>
      <w:r w:rsidR="00A436C9" w:rsidRPr="009F287E">
        <w:rPr>
          <w:rFonts w:cstheme="minorHAnsi"/>
        </w:rPr>
        <w:t>security assessment and authorization</w:t>
      </w:r>
      <w:r w:rsidR="00AA52FA" w:rsidRPr="009F287E">
        <w:rPr>
          <w:rFonts w:cstheme="minorHAnsi"/>
        </w:rPr>
        <w:t>.</w:t>
      </w:r>
      <w:r w:rsidR="00FA2B76" w:rsidRPr="009F287E">
        <w:rPr>
          <w:rFonts w:cstheme="minorHAnsi"/>
        </w:rPr>
        <w:t xml:space="preserve"> The formal System Security Plan is documented separately.</w:t>
      </w:r>
      <w:r w:rsidR="00285C84" w:rsidRPr="009F287E">
        <w:rPr>
          <w:rFonts w:cstheme="minorHAnsi"/>
        </w:rPr>
        <w:t xml:space="preserve"> The purpose of this document is to consolidate information and provide traceability to security control requirements.</w:t>
      </w:r>
    </w:p>
    <w:p w:rsidR="00474E98" w:rsidRPr="009F287E" w:rsidRDefault="00474E98" w:rsidP="00302070">
      <w:pPr>
        <w:autoSpaceDE w:val="0"/>
        <w:autoSpaceDN w:val="0"/>
        <w:adjustRightInd w:val="0"/>
        <w:spacing w:after="0" w:line="240" w:lineRule="auto"/>
        <w:jc w:val="both"/>
        <w:rPr>
          <w:rFonts w:cstheme="minorHAnsi"/>
        </w:rPr>
      </w:pPr>
    </w:p>
    <w:p w:rsidR="00474E98" w:rsidRPr="009F287E" w:rsidRDefault="00B022D9" w:rsidP="00B022D9">
      <w:pPr>
        <w:autoSpaceDE w:val="0"/>
        <w:autoSpaceDN w:val="0"/>
        <w:adjustRightInd w:val="0"/>
        <w:spacing w:after="0" w:line="240" w:lineRule="auto"/>
        <w:jc w:val="both"/>
        <w:rPr>
          <w:rFonts w:cstheme="minorHAnsi"/>
        </w:rPr>
      </w:pPr>
      <w:r w:rsidRPr="009F287E">
        <w:rPr>
          <w:rFonts w:cstheme="minorHAnsi"/>
        </w:rPr>
        <w:t>This document complies with the following requirements</w:t>
      </w:r>
      <w:r w:rsidR="00FF74FD" w:rsidRPr="009F287E">
        <w:rPr>
          <w:rFonts w:cstheme="minorHAnsi"/>
        </w:rPr>
        <w:t xml:space="preserve"> from NIST Special Publication 800-53 Revision 4, "Security and Privacy Controls for Federal Information Systems and Organizations"</w:t>
      </w:r>
      <w:r w:rsidRPr="009F287E">
        <w:rPr>
          <w:rFonts w:cstheme="minorHAnsi"/>
        </w:rPr>
        <w:t>. A detailed compliance m</w:t>
      </w:r>
      <w:r w:rsidR="00C3021D" w:rsidRPr="009F287E">
        <w:rPr>
          <w:rFonts w:cstheme="minorHAnsi"/>
        </w:rPr>
        <w:t xml:space="preserve">atrix can be found in </w:t>
      </w:r>
      <w:hyperlink w:anchor="_APPENDIX_I_–" w:history="1">
        <w:r w:rsidR="00541EED" w:rsidRPr="009F287E">
          <w:rPr>
            <w:rStyle w:val="Hyperlink"/>
            <w:rFonts w:cstheme="minorHAnsi"/>
          </w:rPr>
          <w:t>Appendix A</w:t>
        </w:r>
        <w:r w:rsidRPr="009F287E">
          <w:rPr>
            <w:rStyle w:val="Hyperlink"/>
            <w:rFonts w:cstheme="minorHAnsi"/>
          </w:rPr>
          <w:t>, “Detailed Compliance Matrix”</w:t>
        </w:r>
      </w:hyperlink>
      <w:r w:rsidR="00FF74FD" w:rsidRPr="009F287E">
        <w:rPr>
          <w:rFonts w:cstheme="minorHAnsi"/>
        </w:rPr>
        <w:t>.</w:t>
      </w:r>
    </w:p>
    <w:p w:rsidR="00B022D9" w:rsidRPr="009F287E" w:rsidRDefault="00B022D9" w:rsidP="00B022D9">
      <w:pPr>
        <w:autoSpaceDE w:val="0"/>
        <w:autoSpaceDN w:val="0"/>
        <w:adjustRightInd w:val="0"/>
        <w:spacing w:after="0" w:line="240" w:lineRule="auto"/>
        <w:jc w:val="both"/>
        <w:rPr>
          <w:rFonts w:cstheme="minorHAnsi"/>
        </w:rPr>
      </w:pPr>
    </w:p>
    <w:tbl>
      <w:tblPr>
        <w:tblStyle w:val="ListTable3-Accent1"/>
        <w:tblW w:w="0" w:type="auto"/>
        <w:tblLook w:val="04A0" w:firstRow="1" w:lastRow="0" w:firstColumn="1" w:lastColumn="0" w:noHBand="0" w:noVBand="1"/>
      </w:tblPr>
      <w:tblGrid>
        <w:gridCol w:w="1074"/>
        <w:gridCol w:w="2607"/>
        <w:gridCol w:w="1174"/>
        <w:gridCol w:w="1377"/>
        <w:gridCol w:w="1559"/>
        <w:gridCol w:w="1559"/>
      </w:tblGrid>
      <w:tr w:rsidR="00B022D9" w:rsidRPr="009F287E" w:rsidTr="00474E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74" w:type="dxa"/>
          </w:tcPr>
          <w:p w:rsidR="00B022D9" w:rsidRPr="009F287E" w:rsidRDefault="00B022D9" w:rsidP="00B022D9">
            <w:pPr>
              <w:autoSpaceDE w:val="0"/>
              <w:autoSpaceDN w:val="0"/>
              <w:adjustRightInd w:val="0"/>
              <w:jc w:val="both"/>
              <w:rPr>
                <w:rFonts w:cstheme="minorHAnsi"/>
                <w:sz w:val="20"/>
                <w:szCs w:val="20"/>
              </w:rPr>
            </w:pPr>
            <w:r w:rsidRPr="009F287E">
              <w:rPr>
                <w:rFonts w:cstheme="minorHAnsi"/>
                <w:sz w:val="20"/>
                <w:szCs w:val="20"/>
              </w:rPr>
              <w:t>CNTL NO.</w:t>
            </w:r>
          </w:p>
        </w:tc>
        <w:tc>
          <w:tcPr>
            <w:tcW w:w="2607" w:type="dxa"/>
          </w:tcPr>
          <w:p w:rsidR="00B022D9" w:rsidRPr="009F287E"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CONTROL NAME</w:t>
            </w:r>
          </w:p>
        </w:tc>
        <w:tc>
          <w:tcPr>
            <w:tcW w:w="1174" w:type="dxa"/>
          </w:tcPr>
          <w:p w:rsidR="00B022D9" w:rsidRPr="009F287E"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PRIORITY</w:t>
            </w:r>
          </w:p>
        </w:tc>
        <w:tc>
          <w:tcPr>
            <w:tcW w:w="1377" w:type="dxa"/>
          </w:tcPr>
          <w:p w:rsidR="00B022D9" w:rsidRPr="009F287E"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LOW</w:t>
            </w:r>
          </w:p>
        </w:tc>
        <w:tc>
          <w:tcPr>
            <w:tcW w:w="1559" w:type="dxa"/>
          </w:tcPr>
          <w:p w:rsidR="00B022D9" w:rsidRPr="009F287E"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MOD</w:t>
            </w:r>
          </w:p>
        </w:tc>
        <w:tc>
          <w:tcPr>
            <w:tcW w:w="1559" w:type="dxa"/>
          </w:tcPr>
          <w:p w:rsidR="00B022D9" w:rsidRPr="009F287E"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HIGH</w:t>
            </w:r>
          </w:p>
        </w:tc>
      </w:tr>
      <w:tr w:rsidR="00FA37B8" w:rsidRPr="009F287E"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FA37B8" w:rsidRPr="009F287E" w:rsidRDefault="00E77640" w:rsidP="00FA37B8">
            <w:pPr>
              <w:rPr>
                <w:rFonts w:cstheme="minorHAnsi"/>
                <w:sz w:val="20"/>
                <w:szCs w:val="20"/>
              </w:rPr>
            </w:pPr>
            <w:hyperlink w:anchor="CA1" w:history="1">
              <w:r w:rsidR="00FA37B8" w:rsidRPr="009F287E">
                <w:rPr>
                  <w:rStyle w:val="Hyperlink"/>
                  <w:rFonts w:cstheme="minorHAnsi"/>
                  <w:b w:val="0"/>
                  <w:bCs w:val="0"/>
                  <w:sz w:val="20"/>
                  <w:szCs w:val="20"/>
                </w:rPr>
                <w:t>CA-1</w:t>
              </w:r>
            </w:hyperlink>
          </w:p>
        </w:tc>
        <w:tc>
          <w:tcPr>
            <w:tcW w:w="2607"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Security Assessment and Authorization Policy and Procedures</w:t>
            </w:r>
          </w:p>
        </w:tc>
        <w:tc>
          <w:tcPr>
            <w:tcW w:w="1174"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P1</w:t>
            </w:r>
          </w:p>
        </w:tc>
        <w:tc>
          <w:tcPr>
            <w:tcW w:w="1377"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CA-1</w:t>
            </w:r>
          </w:p>
        </w:tc>
        <w:tc>
          <w:tcPr>
            <w:tcW w:w="1559"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CA-1</w:t>
            </w:r>
          </w:p>
        </w:tc>
        <w:tc>
          <w:tcPr>
            <w:tcW w:w="1559"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CA-1</w:t>
            </w:r>
          </w:p>
        </w:tc>
      </w:tr>
      <w:tr w:rsidR="00FA37B8" w:rsidRPr="009F287E" w:rsidTr="00A41B7E">
        <w:tc>
          <w:tcPr>
            <w:cnfStyle w:val="001000000000" w:firstRow="0" w:lastRow="0" w:firstColumn="1" w:lastColumn="0" w:oddVBand="0" w:evenVBand="0" w:oddHBand="0" w:evenHBand="0" w:firstRowFirstColumn="0" w:firstRowLastColumn="0" w:lastRowFirstColumn="0" w:lastRowLastColumn="0"/>
            <w:tcW w:w="1074" w:type="dxa"/>
          </w:tcPr>
          <w:p w:rsidR="00FA37B8" w:rsidRPr="009F287E" w:rsidRDefault="00E77640" w:rsidP="00FA37B8">
            <w:pPr>
              <w:rPr>
                <w:rFonts w:cstheme="minorHAnsi"/>
                <w:sz w:val="20"/>
                <w:szCs w:val="20"/>
              </w:rPr>
            </w:pPr>
            <w:hyperlink w:anchor="CA2" w:history="1">
              <w:r w:rsidR="00FA37B8" w:rsidRPr="009F287E">
                <w:rPr>
                  <w:rStyle w:val="Hyperlink"/>
                  <w:rFonts w:cstheme="minorHAnsi"/>
                  <w:b w:val="0"/>
                  <w:bCs w:val="0"/>
                  <w:sz w:val="20"/>
                  <w:szCs w:val="20"/>
                </w:rPr>
                <w:t>CA-2</w:t>
              </w:r>
            </w:hyperlink>
          </w:p>
        </w:tc>
        <w:tc>
          <w:tcPr>
            <w:tcW w:w="2607"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Security Assessments</w:t>
            </w:r>
          </w:p>
        </w:tc>
        <w:tc>
          <w:tcPr>
            <w:tcW w:w="1174"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P2</w:t>
            </w:r>
          </w:p>
        </w:tc>
        <w:tc>
          <w:tcPr>
            <w:tcW w:w="1377"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CA-2</w:t>
            </w:r>
          </w:p>
        </w:tc>
        <w:tc>
          <w:tcPr>
            <w:tcW w:w="1559"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CA-2 (1)</w:t>
            </w:r>
          </w:p>
        </w:tc>
        <w:tc>
          <w:tcPr>
            <w:tcW w:w="1559"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CA-2 (1) (2)</w:t>
            </w:r>
          </w:p>
        </w:tc>
      </w:tr>
      <w:tr w:rsidR="00FA37B8" w:rsidRPr="009F287E"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FA37B8" w:rsidRPr="009F287E" w:rsidRDefault="00E77640" w:rsidP="00FA37B8">
            <w:pPr>
              <w:rPr>
                <w:rFonts w:cstheme="minorHAnsi"/>
                <w:sz w:val="20"/>
                <w:szCs w:val="20"/>
              </w:rPr>
            </w:pPr>
            <w:hyperlink w:anchor="CA3" w:history="1">
              <w:r w:rsidR="00FA37B8" w:rsidRPr="009F287E">
                <w:rPr>
                  <w:rStyle w:val="Hyperlink"/>
                  <w:rFonts w:cstheme="minorHAnsi"/>
                  <w:b w:val="0"/>
                  <w:bCs w:val="0"/>
                  <w:sz w:val="20"/>
                  <w:szCs w:val="20"/>
                </w:rPr>
                <w:t>CA-3</w:t>
              </w:r>
            </w:hyperlink>
          </w:p>
        </w:tc>
        <w:tc>
          <w:tcPr>
            <w:tcW w:w="2607"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System Interconnections</w:t>
            </w:r>
          </w:p>
        </w:tc>
        <w:tc>
          <w:tcPr>
            <w:tcW w:w="1174"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P1</w:t>
            </w:r>
          </w:p>
        </w:tc>
        <w:tc>
          <w:tcPr>
            <w:tcW w:w="1377"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CA-3</w:t>
            </w:r>
          </w:p>
        </w:tc>
        <w:tc>
          <w:tcPr>
            <w:tcW w:w="1559"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CA-3 (5)</w:t>
            </w:r>
          </w:p>
        </w:tc>
        <w:tc>
          <w:tcPr>
            <w:tcW w:w="1559"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CA-3 (5)</w:t>
            </w:r>
          </w:p>
        </w:tc>
      </w:tr>
      <w:tr w:rsidR="00FA37B8" w:rsidRPr="009F287E" w:rsidTr="00A41B7E">
        <w:tc>
          <w:tcPr>
            <w:cnfStyle w:val="001000000000" w:firstRow="0" w:lastRow="0" w:firstColumn="1" w:lastColumn="0" w:oddVBand="0" w:evenVBand="0" w:oddHBand="0" w:evenHBand="0" w:firstRowFirstColumn="0" w:firstRowLastColumn="0" w:lastRowFirstColumn="0" w:lastRowLastColumn="0"/>
            <w:tcW w:w="1074" w:type="dxa"/>
          </w:tcPr>
          <w:p w:rsidR="00FA37B8" w:rsidRPr="009F287E" w:rsidRDefault="00FA37B8" w:rsidP="00FA37B8">
            <w:pPr>
              <w:rPr>
                <w:rFonts w:cstheme="minorHAnsi"/>
                <w:sz w:val="20"/>
                <w:szCs w:val="20"/>
              </w:rPr>
            </w:pPr>
            <w:r w:rsidRPr="009F287E">
              <w:rPr>
                <w:rFonts w:cstheme="minorHAnsi"/>
                <w:sz w:val="20"/>
                <w:szCs w:val="20"/>
              </w:rPr>
              <w:t>CA-4</w:t>
            </w:r>
          </w:p>
        </w:tc>
        <w:tc>
          <w:tcPr>
            <w:tcW w:w="2607"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Security Certification</w:t>
            </w:r>
          </w:p>
        </w:tc>
        <w:tc>
          <w:tcPr>
            <w:tcW w:w="1174"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Not Selected</w:t>
            </w:r>
          </w:p>
        </w:tc>
        <w:tc>
          <w:tcPr>
            <w:tcW w:w="1377"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Not Selected</w:t>
            </w:r>
          </w:p>
        </w:tc>
        <w:tc>
          <w:tcPr>
            <w:tcW w:w="1559"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Not Selected</w:t>
            </w:r>
          </w:p>
        </w:tc>
        <w:tc>
          <w:tcPr>
            <w:tcW w:w="1559"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Not Selected</w:t>
            </w:r>
          </w:p>
        </w:tc>
      </w:tr>
      <w:tr w:rsidR="00FA37B8" w:rsidRPr="009F287E"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FA37B8" w:rsidRPr="009F287E" w:rsidRDefault="00E77640" w:rsidP="00FA37B8">
            <w:pPr>
              <w:rPr>
                <w:rFonts w:cstheme="minorHAnsi"/>
                <w:sz w:val="20"/>
                <w:szCs w:val="20"/>
              </w:rPr>
            </w:pPr>
            <w:hyperlink w:anchor="CA5" w:history="1">
              <w:r w:rsidR="00FA37B8" w:rsidRPr="009F287E">
                <w:rPr>
                  <w:rStyle w:val="Hyperlink"/>
                  <w:rFonts w:cstheme="minorHAnsi"/>
                  <w:b w:val="0"/>
                  <w:bCs w:val="0"/>
                  <w:sz w:val="20"/>
                  <w:szCs w:val="20"/>
                </w:rPr>
                <w:t>CA-5</w:t>
              </w:r>
            </w:hyperlink>
          </w:p>
        </w:tc>
        <w:tc>
          <w:tcPr>
            <w:tcW w:w="2607"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Plan of Action and Milestones</w:t>
            </w:r>
          </w:p>
        </w:tc>
        <w:tc>
          <w:tcPr>
            <w:tcW w:w="1174"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P3</w:t>
            </w:r>
          </w:p>
        </w:tc>
        <w:tc>
          <w:tcPr>
            <w:tcW w:w="1377"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CA-5</w:t>
            </w:r>
          </w:p>
        </w:tc>
        <w:tc>
          <w:tcPr>
            <w:tcW w:w="1559"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CA-5</w:t>
            </w:r>
          </w:p>
        </w:tc>
        <w:tc>
          <w:tcPr>
            <w:tcW w:w="1559"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CA-5</w:t>
            </w:r>
          </w:p>
        </w:tc>
      </w:tr>
      <w:tr w:rsidR="00FA37B8" w:rsidRPr="009F287E" w:rsidTr="00A41B7E">
        <w:tc>
          <w:tcPr>
            <w:cnfStyle w:val="001000000000" w:firstRow="0" w:lastRow="0" w:firstColumn="1" w:lastColumn="0" w:oddVBand="0" w:evenVBand="0" w:oddHBand="0" w:evenHBand="0" w:firstRowFirstColumn="0" w:firstRowLastColumn="0" w:lastRowFirstColumn="0" w:lastRowLastColumn="0"/>
            <w:tcW w:w="1074" w:type="dxa"/>
          </w:tcPr>
          <w:p w:rsidR="00FA37B8" w:rsidRPr="009F287E" w:rsidRDefault="00E77640" w:rsidP="00FA37B8">
            <w:pPr>
              <w:rPr>
                <w:rFonts w:cstheme="minorHAnsi"/>
                <w:sz w:val="20"/>
                <w:szCs w:val="20"/>
              </w:rPr>
            </w:pPr>
            <w:hyperlink w:anchor="CA6" w:history="1">
              <w:r w:rsidR="00FA37B8" w:rsidRPr="009F287E">
                <w:rPr>
                  <w:rStyle w:val="Hyperlink"/>
                  <w:rFonts w:cstheme="minorHAnsi"/>
                  <w:b w:val="0"/>
                  <w:bCs w:val="0"/>
                  <w:sz w:val="20"/>
                  <w:szCs w:val="20"/>
                </w:rPr>
                <w:t>CA-6</w:t>
              </w:r>
            </w:hyperlink>
          </w:p>
        </w:tc>
        <w:tc>
          <w:tcPr>
            <w:tcW w:w="2607"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Security Authorization</w:t>
            </w:r>
          </w:p>
        </w:tc>
        <w:tc>
          <w:tcPr>
            <w:tcW w:w="1174"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P2</w:t>
            </w:r>
          </w:p>
        </w:tc>
        <w:tc>
          <w:tcPr>
            <w:tcW w:w="1377"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CA-6</w:t>
            </w:r>
          </w:p>
        </w:tc>
        <w:tc>
          <w:tcPr>
            <w:tcW w:w="1559"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CA-6</w:t>
            </w:r>
          </w:p>
        </w:tc>
        <w:tc>
          <w:tcPr>
            <w:tcW w:w="1559"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CA-6</w:t>
            </w:r>
          </w:p>
        </w:tc>
      </w:tr>
      <w:tr w:rsidR="00FA37B8" w:rsidRPr="009F287E"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FA37B8" w:rsidRPr="009F287E" w:rsidRDefault="00E77640" w:rsidP="00FA37B8">
            <w:pPr>
              <w:rPr>
                <w:rFonts w:cstheme="minorHAnsi"/>
                <w:sz w:val="20"/>
                <w:szCs w:val="20"/>
              </w:rPr>
            </w:pPr>
            <w:hyperlink w:anchor="CA7" w:history="1">
              <w:r w:rsidR="00FA37B8" w:rsidRPr="009F287E">
                <w:rPr>
                  <w:rStyle w:val="Hyperlink"/>
                  <w:rFonts w:cstheme="minorHAnsi"/>
                  <w:b w:val="0"/>
                  <w:bCs w:val="0"/>
                  <w:sz w:val="20"/>
                  <w:szCs w:val="20"/>
                </w:rPr>
                <w:t>CA-7</w:t>
              </w:r>
            </w:hyperlink>
          </w:p>
        </w:tc>
        <w:tc>
          <w:tcPr>
            <w:tcW w:w="2607"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Continuous Monitoring</w:t>
            </w:r>
          </w:p>
        </w:tc>
        <w:tc>
          <w:tcPr>
            <w:tcW w:w="1174"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P2</w:t>
            </w:r>
          </w:p>
        </w:tc>
        <w:tc>
          <w:tcPr>
            <w:tcW w:w="1377"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CA-7</w:t>
            </w:r>
          </w:p>
        </w:tc>
        <w:tc>
          <w:tcPr>
            <w:tcW w:w="1559"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CA-7 (1)</w:t>
            </w:r>
          </w:p>
        </w:tc>
        <w:tc>
          <w:tcPr>
            <w:tcW w:w="1559"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CA-7 (1)</w:t>
            </w:r>
          </w:p>
        </w:tc>
      </w:tr>
      <w:tr w:rsidR="00FA37B8" w:rsidRPr="009F287E" w:rsidTr="00A41B7E">
        <w:tc>
          <w:tcPr>
            <w:cnfStyle w:val="001000000000" w:firstRow="0" w:lastRow="0" w:firstColumn="1" w:lastColumn="0" w:oddVBand="0" w:evenVBand="0" w:oddHBand="0" w:evenHBand="0" w:firstRowFirstColumn="0" w:firstRowLastColumn="0" w:lastRowFirstColumn="0" w:lastRowLastColumn="0"/>
            <w:tcW w:w="1074" w:type="dxa"/>
          </w:tcPr>
          <w:p w:rsidR="00FA37B8" w:rsidRPr="009F287E" w:rsidRDefault="00E77640" w:rsidP="00FA37B8">
            <w:pPr>
              <w:rPr>
                <w:rFonts w:cstheme="minorHAnsi"/>
                <w:sz w:val="20"/>
                <w:szCs w:val="20"/>
              </w:rPr>
            </w:pPr>
            <w:hyperlink w:anchor="CA8" w:history="1">
              <w:r w:rsidR="00FA37B8" w:rsidRPr="009F287E">
                <w:rPr>
                  <w:rStyle w:val="Hyperlink"/>
                  <w:rFonts w:cstheme="minorHAnsi"/>
                  <w:b w:val="0"/>
                  <w:bCs w:val="0"/>
                  <w:sz w:val="20"/>
                  <w:szCs w:val="20"/>
                </w:rPr>
                <w:t>CA-8</w:t>
              </w:r>
            </w:hyperlink>
          </w:p>
        </w:tc>
        <w:tc>
          <w:tcPr>
            <w:tcW w:w="2607"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Penetration Testing</w:t>
            </w:r>
          </w:p>
        </w:tc>
        <w:tc>
          <w:tcPr>
            <w:tcW w:w="1174"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P2</w:t>
            </w:r>
          </w:p>
        </w:tc>
        <w:tc>
          <w:tcPr>
            <w:tcW w:w="1377"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Not Selected</w:t>
            </w:r>
          </w:p>
        </w:tc>
        <w:tc>
          <w:tcPr>
            <w:tcW w:w="1559"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Not Selected</w:t>
            </w:r>
          </w:p>
        </w:tc>
        <w:tc>
          <w:tcPr>
            <w:tcW w:w="1559" w:type="dxa"/>
          </w:tcPr>
          <w:p w:rsidR="00FA37B8" w:rsidRPr="009F287E" w:rsidRDefault="00FA37B8" w:rsidP="00FA37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F287E">
              <w:rPr>
                <w:rFonts w:cstheme="minorHAnsi"/>
                <w:sz w:val="20"/>
                <w:szCs w:val="20"/>
              </w:rPr>
              <w:t>CA-8</w:t>
            </w:r>
          </w:p>
        </w:tc>
      </w:tr>
      <w:tr w:rsidR="00FA37B8" w:rsidRPr="009F287E"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FA37B8" w:rsidRPr="009F287E" w:rsidRDefault="00E77640" w:rsidP="00FA37B8">
            <w:pPr>
              <w:rPr>
                <w:rFonts w:cstheme="minorHAnsi"/>
                <w:sz w:val="20"/>
                <w:szCs w:val="20"/>
              </w:rPr>
            </w:pPr>
            <w:hyperlink w:anchor="CA9" w:history="1">
              <w:r w:rsidR="00FA37B8" w:rsidRPr="009F287E">
                <w:rPr>
                  <w:rStyle w:val="Hyperlink"/>
                  <w:rFonts w:cstheme="minorHAnsi"/>
                  <w:b w:val="0"/>
                  <w:bCs w:val="0"/>
                  <w:sz w:val="20"/>
                  <w:szCs w:val="20"/>
                </w:rPr>
                <w:t>CA-9</w:t>
              </w:r>
            </w:hyperlink>
          </w:p>
        </w:tc>
        <w:tc>
          <w:tcPr>
            <w:tcW w:w="2607"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Internal System Connections</w:t>
            </w:r>
          </w:p>
        </w:tc>
        <w:tc>
          <w:tcPr>
            <w:tcW w:w="1174"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P2</w:t>
            </w:r>
          </w:p>
        </w:tc>
        <w:tc>
          <w:tcPr>
            <w:tcW w:w="1377"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CA-9</w:t>
            </w:r>
          </w:p>
        </w:tc>
        <w:tc>
          <w:tcPr>
            <w:tcW w:w="1559"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CA-9</w:t>
            </w:r>
          </w:p>
        </w:tc>
        <w:tc>
          <w:tcPr>
            <w:tcW w:w="1559" w:type="dxa"/>
          </w:tcPr>
          <w:p w:rsidR="00FA37B8" w:rsidRPr="009F287E" w:rsidRDefault="00FA37B8" w:rsidP="00FA37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F287E">
              <w:rPr>
                <w:rFonts w:cstheme="minorHAnsi"/>
                <w:sz w:val="20"/>
                <w:szCs w:val="20"/>
              </w:rPr>
              <w:t>CA-9</w:t>
            </w:r>
          </w:p>
        </w:tc>
      </w:tr>
    </w:tbl>
    <w:p w:rsidR="00B022D9" w:rsidRPr="009F287E" w:rsidRDefault="00583B24" w:rsidP="00583B24">
      <w:pPr>
        <w:pStyle w:val="Caption"/>
        <w:jc w:val="center"/>
        <w:rPr>
          <w:rFonts w:cstheme="minorHAnsi"/>
        </w:rPr>
      </w:pPr>
      <w:bookmarkStart w:id="3" w:name="_Toc447181008"/>
      <w:r w:rsidRPr="009F287E">
        <w:rPr>
          <w:rFonts w:cstheme="minorHAnsi"/>
        </w:rPr>
        <w:t xml:space="preserve">Table </w:t>
      </w:r>
      <w:r w:rsidR="009E1BC7" w:rsidRPr="009F287E">
        <w:rPr>
          <w:rFonts w:cstheme="minorHAnsi"/>
        </w:rPr>
        <w:fldChar w:fldCharType="begin"/>
      </w:r>
      <w:r w:rsidR="009E1BC7" w:rsidRPr="009F287E">
        <w:rPr>
          <w:rFonts w:cstheme="minorHAnsi"/>
        </w:rPr>
        <w:instrText xml:space="preserve"> SEQ Table \* ARABIC </w:instrText>
      </w:r>
      <w:r w:rsidR="009E1BC7" w:rsidRPr="009F287E">
        <w:rPr>
          <w:rFonts w:cstheme="minorHAnsi"/>
        </w:rPr>
        <w:fldChar w:fldCharType="separate"/>
      </w:r>
      <w:r w:rsidR="000A2CE1" w:rsidRPr="009F287E">
        <w:rPr>
          <w:rFonts w:cstheme="minorHAnsi"/>
          <w:noProof/>
        </w:rPr>
        <w:t>1</w:t>
      </w:r>
      <w:r w:rsidR="009E1BC7" w:rsidRPr="009F287E">
        <w:rPr>
          <w:rFonts w:cstheme="minorHAnsi"/>
          <w:noProof/>
        </w:rPr>
        <w:fldChar w:fldCharType="end"/>
      </w:r>
      <w:r w:rsidRPr="009F287E">
        <w:rPr>
          <w:rFonts w:cstheme="minorHAnsi"/>
        </w:rPr>
        <w:t xml:space="preserve"> - SP-800-53v4 Compliance Matrix</w:t>
      </w:r>
      <w:bookmarkEnd w:id="3"/>
    </w:p>
    <w:p w:rsidR="00B26877" w:rsidRPr="009F287E" w:rsidRDefault="00B26877" w:rsidP="009E1BC7">
      <w:pPr>
        <w:pStyle w:val="Heading1"/>
        <w:numPr>
          <w:ilvl w:val="0"/>
          <w:numId w:val="1"/>
        </w:numPr>
        <w:rPr>
          <w:rFonts w:asciiTheme="minorHAnsi" w:hAnsiTheme="minorHAnsi" w:cstheme="minorHAnsi"/>
          <w:b/>
          <w:sz w:val="22"/>
        </w:rPr>
      </w:pPr>
      <w:bookmarkStart w:id="4" w:name="_2.0_INFORMATION_SECURITY"/>
      <w:bookmarkStart w:id="5" w:name="_SECURITY_ASSESSMENT_AND"/>
      <w:bookmarkStart w:id="6" w:name="_Toc462575295"/>
      <w:bookmarkEnd w:id="4"/>
      <w:bookmarkEnd w:id="5"/>
      <w:r w:rsidRPr="009F287E">
        <w:rPr>
          <w:rFonts w:asciiTheme="minorHAnsi" w:hAnsiTheme="minorHAnsi" w:cstheme="minorHAnsi"/>
          <w:b/>
          <w:sz w:val="22"/>
        </w:rPr>
        <w:t>SECURITY ASSESSMENT AND AUTHORIZATION POLICY AND PROCEDURES</w:t>
      </w:r>
      <w:bookmarkEnd w:id="6"/>
    </w:p>
    <w:p w:rsidR="009E1BC7" w:rsidRPr="009F287E" w:rsidRDefault="00A436C9" w:rsidP="00E60D8E">
      <w:pPr>
        <w:jc w:val="both"/>
        <w:rPr>
          <w:rFonts w:cstheme="minorHAnsi"/>
        </w:rPr>
      </w:pPr>
      <w:r w:rsidRPr="009F287E">
        <w:rPr>
          <w:rFonts w:cstheme="minorHAnsi"/>
        </w:rPr>
        <w:t xml:space="preserve">It is </w:t>
      </w:r>
      <w:r w:rsidR="00B15556">
        <w:rPr>
          <w:rFonts w:cstheme="minorHAnsi"/>
        </w:rPr>
        <w:t>{ACRONYM}</w:t>
      </w:r>
      <w:r w:rsidRPr="009F287E">
        <w:rPr>
          <w:rFonts w:cstheme="minorHAnsi"/>
        </w:rPr>
        <w:t xml:space="preserve"> policy that </w:t>
      </w:r>
      <w:r w:rsidR="00B15556">
        <w:rPr>
          <w:rFonts w:cstheme="minorHAnsi"/>
        </w:rPr>
        <w:t>{ACRONYM}</w:t>
      </w:r>
      <w:r w:rsidRPr="009F287E">
        <w:rPr>
          <w:rFonts w:cstheme="minorHAnsi"/>
        </w:rPr>
        <w:t xml:space="preserve"> will follow the guidance provided in NIST Special Publication 800-53A Revision 4, " Assessing Security and Privacy Controls in Federal Information Systems and Organizations" for the establishment of security assessment and authorization procedures. </w:t>
      </w:r>
    </w:p>
    <w:p w:rsidR="00A436C9" w:rsidRPr="009F287E" w:rsidRDefault="00A436C9" w:rsidP="00E60D8E">
      <w:pPr>
        <w:jc w:val="both"/>
        <w:rPr>
          <w:rFonts w:cstheme="minorHAnsi"/>
        </w:rPr>
      </w:pPr>
      <w:r w:rsidRPr="009F287E">
        <w:rPr>
          <w:rFonts w:cstheme="minorHAnsi"/>
        </w:rPr>
        <w:t>The applicable security assessment and authorization procedures are derived from the System Categorization performed in RMF Step 1, which identifies the applicable requirements and tailoring.</w:t>
      </w:r>
    </w:p>
    <w:p w:rsidR="00A436C9" w:rsidRPr="009F287E" w:rsidRDefault="00A436C9" w:rsidP="00E60D8E">
      <w:pPr>
        <w:jc w:val="both"/>
        <w:rPr>
          <w:rFonts w:cstheme="minorHAnsi"/>
        </w:rPr>
      </w:pPr>
      <w:r w:rsidRPr="009F287E">
        <w:rPr>
          <w:rFonts w:cstheme="minorHAnsi"/>
        </w:rPr>
        <w:t xml:space="preserve">The </w:t>
      </w:r>
      <w:r w:rsidR="00B15556">
        <w:rPr>
          <w:rFonts w:cstheme="minorHAnsi"/>
        </w:rPr>
        <w:t>{ACRONYM}</w:t>
      </w:r>
      <w:r w:rsidRPr="009F287E">
        <w:rPr>
          <w:rFonts w:cstheme="minorHAnsi"/>
        </w:rPr>
        <w:t xml:space="preserve"> Security Assessment Plan (SAP) contains the scope, roles, responsibilities and coordination activities that are required for successful security assessment. The SAP is required to be updated yearly, or when significant changes occur to </w:t>
      </w:r>
      <w:r w:rsidR="00B15556">
        <w:rPr>
          <w:rFonts w:cstheme="minorHAnsi"/>
        </w:rPr>
        <w:t>{ACRONYM}</w:t>
      </w:r>
      <w:r w:rsidRPr="009F287E">
        <w:rPr>
          <w:rFonts w:cstheme="minorHAnsi"/>
        </w:rPr>
        <w:t xml:space="preserve">. </w:t>
      </w:r>
    </w:p>
    <w:p w:rsidR="00E60D8E" w:rsidRPr="009F287E" w:rsidRDefault="00E60D8E" w:rsidP="00E60D8E">
      <w:pPr>
        <w:jc w:val="both"/>
        <w:rPr>
          <w:rFonts w:cstheme="minorHAnsi"/>
        </w:rPr>
      </w:pPr>
      <w:r w:rsidRPr="009F287E">
        <w:rPr>
          <w:rFonts w:cstheme="minorHAnsi"/>
        </w:rPr>
        <w:t>All personnel are required to register with the DTIC website to receive update notifications.</w:t>
      </w:r>
    </w:p>
    <w:p w:rsidR="00D33C3B" w:rsidRPr="009F287E" w:rsidRDefault="00D33C3B" w:rsidP="00D33C3B">
      <w:pPr>
        <w:jc w:val="both"/>
        <w:rPr>
          <w:rFonts w:cstheme="minorHAnsi"/>
        </w:rPr>
      </w:pPr>
      <w:r w:rsidRPr="009F287E">
        <w:rPr>
          <w:rFonts w:cstheme="minorHAnsi"/>
        </w:rPr>
        <w:t xml:space="preserve">Have all </w:t>
      </w:r>
      <w:r w:rsidR="00B15556">
        <w:rPr>
          <w:rFonts w:cstheme="minorHAnsi"/>
        </w:rPr>
        <w:t>{ACRONYM}</w:t>
      </w:r>
      <w:r w:rsidRPr="009F287E">
        <w:rPr>
          <w:rFonts w:cstheme="minorHAnsi"/>
        </w:rPr>
        <w:t xml:space="preserve"> registered with the DTIC website?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D33C3B" w:rsidRPr="009F287E" w:rsidTr="00A056BD">
        <w:sdt>
          <w:sdtPr>
            <w:rPr>
              <w:rFonts w:cstheme="minorHAnsi"/>
            </w:rPr>
            <w:id w:val="-1248419627"/>
            <w14:checkbox>
              <w14:checked w14:val="0"/>
              <w14:checkedState w14:val="2612" w14:font="Yu Gothic UI"/>
              <w14:uncheckedState w14:val="2610" w14:font="Yu Gothic UI"/>
            </w14:checkbox>
          </w:sdtPr>
          <w:sdtEndPr/>
          <w:sdtContent>
            <w:tc>
              <w:tcPr>
                <w:tcW w:w="1525" w:type="dxa"/>
              </w:tcPr>
              <w:p w:rsidR="00D33C3B" w:rsidRPr="009F287E" w:rsidRDefault="00D33C3B" w:rsidP="00A056BD">
                <w:pPr>
                  <w:jc w:val="right"/>
                  <w:rPr>
                    <w:rFonts w:cstheme="minorHAnsi"/>
                  </w:rPr>
                </w:pPr>
                <w:r w:rsidRPr="009F287E">
                  <w:rPr>
                    <w:rFonts w:ascii="Segoe UI Symbol" w:eastAsia="Yu Gothic UI" w:hAnsi="Segoe UI Symbol" w:cs="Segoe UI Symbol"/>
                  </w:rPr>
                  <w:t>☐</w:t>
                </w:r>
              </w:p>
            </w:tc>
          </w:sdtContent>
        </w:sdt>
        <w:tc>
          <w:tcPr>
            <w:tcW w:w="7825" w:type="dxa"/>
          </w:tcPr>
          <w:p w:rsidR="00D33C3B" w:rsidRPr="009F287E" w:rsidRDefault="00D33C3B" w:rsidP="00A056BD">
            <w:pPr>
              <w:jc w:val="both"/>
              <w:rPr>
                <w:rFonts w:cstheme="minorHAnsi"/>
              </w:rPr>
            </w:pPr>
            <w:r w:rsidRPr="009F287E">
              <w:rPr>
                <w:rFonts w:cstheme="minorHAnsi"/>
              </w:rPr>
              <w:t>No</w:t>
            </w:r>
          </w:p>
        </w:tc>
      </w:tr>
      <w:tr w:rsidR="00D33C3B" w:rsidRPr="009F287E" w:rsidTr="00A056BD">
        <w:sdt>
          <w:sdtPr>
            <w:rPr>
              <w:rFonts w:cstheme="minorHAnsi"/>
            </w:rPr>
            <w:id w:val="1961604586"/>
            <w14:checkbox>
              <w14:checked w14:val="0"/>
              <w14:checkedState w14:val="2612" w14:font="Yu Gothic UI"/>
              <w14:uncheckedState w14:val="2610" w14:font="Yu Gothic UI"/>
            </w14:checkbox>
          </w:sdtPr>
          <w:sdtEndPr/>
          <w:sdtContent>
            <w:tc>
              <w:tcPr>
                <w:tcW w:w="1525" w:type="dxa"/>
              </w:tcPr>
              <w:p w:rsidR="00D33C3B" w:rsidRPr="009F287E" w:rsidRDefault="00D33C3B" w:rsidP="00A056BD">
                <w:pPr>
                  <w:jc w:val="right"/>
                  <w:rPr>
                    <w:rFonts w:cstheme="minorHAnsi"/>
                  </w:rPr>
                </w:pPr>
                <w:r w:rsidRPr="009F287E">
                  <w:rPr>
                    <w:rFonts w:ascii="Segoe UI Symbol" w:eastAsia="MS Gothic" w:hAnsi="Segoe UI Symbol" w:cs="Segoe UI Symbol"/>
                  </w:rPr>
                  <w:t>☐</w:t>
                </w:r>
              </w:p>
            </w:tc>
          </w:sdtContent>
        </w:sdt>
        <w:tc>
          <w:tcPr>
            <w:tcW w:w="7825" w:type="dxa"/>
          </w:tcPr>
          <w:p w:rsidR="00D33C3B" w:rsidRPr="009F287E" w:rsidRDefault="00D33C3B" w:rsidP="00A056BD">
            <w:pPr>
              <w:jc w:val="both"/>
              <w:rPr>
                <w:rFonts w:cstheme="minorHAnsi"/>
              </w:rPr>
            </w:pPr>
            <w:r w:rsidRPr="009F287E">
              <w:rPr>
                <w:rFonts w:cstheme="minorHAnsi"/>
              </w:rPr>
              <w:t>Yes</w:t>
            </w:r>
          </w:p>
        </w:tc>
      </w:tr>
    </w:tbl>
    <w:p w:rsidR="00B26877" w:rsidRPr="009F287E" w:rsidRDefault="00B26877" w:rsidP="009E1BC7">
      <w:pPr>
        <w:pStyle w:val="Heading1"/>
        <w:numPr>
          <w:ilvl w:val="0"/>
          <w:numId w:val="1"/>
        </w:numPr>
        <w:rPr>
          <w:rFonts w:asciiTheme="minorHAnsi" w:hAnsiTheme="minorHAnsi" w:cstheme="minorHAnsi"/>
          <w:b/>
          <w:sz w:val="22"/>
        </w:rPr>
      </w:pPr>
      <w:bookmarkStart w:id="7" w:name="_SECURITY_ASSESSMENTS"/>
      <w:bookmarkStart w:id="8" w:name="_Toc462575296"/>
      <w:bookmarkEnd w:id="7"/>
      <w:r w:rsidRPr="009F287E">
        <w:rPr>
          <w:rFonts w:asciiTheme="minorHAnsi" w:hAnsiTheme="minorHAnsi" w:cstheme="minorHAnsi"/>
          <w:b/>
          <w:sz w:val="22"/>
        </w:rPr>
        <w:t>SECURITY ASSESSMENTS</w:t>
      </w:r>
      <w:bookmarkEnd w:id="8"/>
    </w:p>
    <w:p w:rsidR="00AA28B1" w:rsidRPr="009F287E" w:rsidRDefault="00B15556" w:rsidP="00AA28B1">
      <w:pPr>
        <w:jc w:val="both"/>
        <w:rPr>
          <w:rFonts w:cstheme="minorHAnsi"/>
        </w:rPr>
      </w:pPr>
      <w:r>
        <w:rPr>
          <w:rFonts w:cstheme="minorHAnsi"/>
        </w:rPr>
        <w:t>{ACRONYM}</w:t>
      </w:r>
      <w:r w:rsidR="00AA28B1" w:rsidRPr="009F287E">
        <w:rPr>
          <w:rFonts w:cstheme="minorHAnsi"/>
        </w:rPr>
        <w:t xml:space="preserve"> security assessments will be performed to ensure that information security is built into the system; identify weaknesses and deficiencies; provide essential information needed to make risk-based decisions as part of security authorization processes; and ensure compliance to vulnerability mitigation procedures. </w:t>
      </w:r>
      <w:r>
        <w:rPr>
          <w:rFonts w:cstheme="minorHAnsi"/>
        </w:rPr>
        <w:t>{ACRONYM}</w:t>
      </w:r>
      <w:r w:rsidR="00AA28B1" w:rsidRPr="009F287E">
        <w:rPr>
          <w:rFonts w:cstheme="minorHAnsi"/>
        </w:rPr>
        <w:t xml:space="preserve"> assess security controls as part of: </w:t>
      </w:r>
    </w:p>
    <w:p w:rsidR="00AA28B1" w:rsidRPr="009F287E" w:rsidRDefault="00AA28B1" w:rsidP="00AA28B1">
      <w:pPr>
        <w:pStyle w:val="ListParagraph"/>
        <w:numPr>
          <w:ilvl w:val="0"/>
          <w:numId w:val="26"/>
        </w:numPr>
        <w:jc w:val="both"/>
        <w:rPr>
          <w:rFonts w:cstheme="minorHAnsi"/>
        </w:rPr>
      </w:pPr>
      <w:r w:rsidRPr="009F287E">
        <w:rPr>
          <w:rFonts w:cstheme="minorHAnsi"/>
        </w:rPr>
        <w:t xml:space="preserve">initial and ongoing security authorizations; </w:t>
      </w:r>
    </w:p>
    <w:p w:rsidR="00AA28B1" w:rsidRPr="009F287E" w:rsidRDefault="00AA28B1" w:rsidP="00AA28B1">
      <w:pPr>
        <w:pStyle w:val="ListParagraph"/>
        <w:numPr>
          <w:ilvl w:val="0"/>
          <w:numId w:val="26"/>
        </w:numPr>
        <w:jc w:val="both"/>
        <w:rPr>
          <w:rFonts w:cstheme="minorHAnsi"/>
        </w:rPr>
      </w:pPr>
      <w:r w:rsidRPr="009F287E">
        <w:rPr>
          <w:rFonts w:cstheme="minorHAnsi"/>
        </w:rPr>
        <w:t xml:space="preserve">FISMA annual assessments; </w:t>
      </w:r>
    </w:p>
    <w:p w:rsidR="00AA28B1" w:rsidRPr="009F287E" w:rsidRDefault="00AA28B1" w:rsidP="00AA28B1">
      <w:pPr>
        <w:pStyle w:val="ListParagraph"/>
        <w:numPr>
          <w:ilvl w:val="0"/>
          <w:numId w:val="26"/>
        </w:numPr>
        <w:jc w:val="both"/>
        <w:rPr>
          <w:rFonts w:cstheme="minorHAnsi"/>
        </w:rPr>
      </w:pPr>
      <w:r w:rsidRPr="009F287E">
        <w:rPr>
          <w:rFonts w:cstheme="minorHAnsi"/>
        </w:rPr>
        <w:t xml:space="preserve">continuous monitoring; and </w:t>
      </w:r>
    </w:p>
    <w:p w:rsidR="00AA28B1" w:rsidRPr="009F287E" w:rsidRDefault="00AA28B1" w:rsidP="00AA28B1">
      <w:pPr>
        <w:pStyle w:val="ListParagraph"/>
        <w:numPr>
          <w:ilvl w:val="0"/>
          <w:numId w:val="26"/>
        </w:numPr>
        <w:jc w:val="both"/>
        <w:rPr>
          <w:rFonts w:cstheme="minorHAnsi"/>
        </w:rPr>
      </w:pPr>
      <w:r w:rsidRPr="009F287E">
        <w:rPr>
          <w:rFonts w:cstheme="minorHAnsi"/>
        </w:rPr>
        <w:t>system life cycle activities</w:t>
      </w:r>
    </w:p>
    <w:p w:rsidR="00AA28B1" w:rsidRPr="009F287E" w:rsidRDefault="00AA28B1" w:rsidP="00AA28B1">
      <w:pPr>
        <w:pStyle w:val="ListParagraph"/>
        <w:ind w:left="1080"/>
        <w:rPr>
          <w:rFonts w:cstheme="minorHAnsi"/>
        </w:rPr>
      </w:pPr>
    </w:p>
    <w:p w:rsidR="00AA28B1" w:rsidRPr="009F287E" w:rsidRDefault="00B15556" w:rsidP="008759E7">
      <w:pPr>
        <w:jc w:val="both"/>
        <w:rPr>
          <w:rFonts w:cstheme="minorHAnsi"/>
        </w:rPr>
      </w:pPr>
      <w:r>
        <w:rPr>
          <w:rFonts w:cstheme="minorHAnsi"/>
        </w:rPr>
        <w:t>{ACRONYM}</w:t>
      </w:r>
      <w:r w:rsidR="00AA28B1" w:rsidRPr="009F287E">
        <w:rPr>
          <w:rFonts w:cstheme="minorHAnsi"/>
        </w:rPr>
        <w:t xml:space="preserve"> security assessment will be conducted on the implemented security controls as documented in System Security Plan.</w:t>
      </w:r>
    </w:p>
    <w:p w:rsidR="00AA28B1" w:rsidRPr="009F287E" w:rsidRDefault="00AA28B1" w:rsidP="008759E7">
      <w:pPr>
        <w:jc w:val="both"/>
        <w:rPr>
          <w:rFonts w:cstheme="minorHAnsi"/>
        </w:rPr>
      </w:pPr>
      <w:r w:rsidRPr="009F287E">
        <w:rPr>
          <w:rFonts w:cstheme="minorHAnsi"/>
        </w:rPr>
        <w:t>During RMF Step 4 “Assess Security Controls”, an independent Validator is required to perform testing. While the program office may fund the Validator, the Validator will not report directly to the program manager.</w:t>
      </w:r>
    </w:p>
    <w:p w:rsidR="00AA28B1" w:rsidRPr="009F287E" w:rsidRDefault="00AA28B1" w:rsidP="008759E7">
      <w:pPr>
        <w:jc w:val="both"/>
        <w:rPr>
          <w:rFonts w:cstheme="minorHAnsi"/>
        </w:rPr>
      </w:pPr>
      <w:r w:rsidRPr="009F287E">
        <w:rPr>
          <w:rFonts w:cstheme="minorHAnsi"/>
        </w:rPr>
        <w:t xml:space="preserve">Does the Validator report directly to the </w:t>
      </w:r>
      <w:r w:rsidR="00B15556">
        <w:rPr>
          <w:rFonts w:cstheme="minorHAnsi"/>
        </w:rPr>
        <w:t>{ACRONYM}</w:t>
      </w:r>
      <w:r w:rsidRPr="009F287E">
        <w:rPr>
          <w:rFonts w:cstheme="minorHAnsi"/>
        </w:rPr>
        <w:t xml:space="preserve"> program manager?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AA28B1" w:rsidRPr="009F287E" w:rsidTr="00A056BD">
        <w:sdt>
          <w:sdtPr>
            <w:rPr>
              <w:rFonts w:cstheme="minorHAnsi"/>
            </w:rPr>
            <w:id w:val="-353577661"/>
            <w14:checkbox>
              <w14:checked w14:val="0"/>
              <w14:checkedState w14:val="2612" w14:font="Yu Gothic UI"/>
              <w14:uncheckedState w14:val="2610" w14:font="Yu Gothic UI"/>
            </w14:checkbox>
          </w:sdtPr>
          <w:sdtEndPr/>
          <w:sdtContent>
            <w:tc>
              <w:tcPr>
                <w:tcW w:w="1525" w:type="dxa"/>
              </w:tcPr>
              <w:p w:rsidR="00AA28B1" w:rsidRPr="009F287E" w:rsidRDefault="00AA28B1" w:rsidP="00A056BD">
                <w:pPr>
                  <w:jc w:val="right"/>
                  <w:rPr>
                    <w:rFonts w:cstheme="minorHAnsi"/>
                  </w:rPr>
                </w:pPr>
                <w:r w:rsidRPr="009F287E">
                  <w:rPr>
                    <w:rFonts w:ascii="Segoe UI Symbol" w:eastAsia="Yu Gothic UI" w:hAnsi="Segoe UI Symbol" w:cs="Segoe UI Symbol"/>
                  </w:rPr>
                  <w:t>☐</w:t>
                </w:r>
              </w:p>
            </w:tc>
          </w:sdtContent>
        </w:sdt>
        <w:tc>
          <w:tcPr>
            <w:tcW w:w="7825" w:type="dxa"/>
          </w:tcPr>
          <w:p w:rsidR="00AA28B1" w:rsidRPr="009F287E" w:rsidRDefault="00AA28B1" w:rsidP="00A056BD">
            <w:pPr>
              <w:jc w:val="both"/>
              <w:rPr>
                <w:rFonts w:cstheme="minorHAnsi"/>
              </w:rPr>
            </w:pPr>
            <w:r w:rsidRPr="009F287E">
              <w:rPr>
                <w:rFonts w:cstheme="minorHAnsi"/>
              </w:rPr>
              <w:t>No</w:t>
            </w:r>
          </w:p>
        </w:tc>
      </w:tr>
      <w:tr w:rsidR="00AA28B1" w:rsidRPr="009F287E" w:rsidTr="00A056BD">
        <w:sdt>
          <w:sdtPr>
            <w:rPr>
              <w:rFonts w:cstheme="minorHAnsi"/>
            </w:rPr>
            <w:id w:val="-590461248"/>
            <w14:checkbox>
              <w14:checked w14:val="0"/>
              <w14:checkedState w14:val="2612" w14:font="Yu Gothic UI"/>
              <w14:uncheckedState w14:val="2610" w14:font="Yu Gothic UI"/>
            </w14:checkbox>
          </w:sdtPr>
          <w:sdtEndPr/>
          <w:sdtContent>
            <w:tc>
              <w:tcPr>
                <w:tcW w:w="1525" w:type="dxa"/>
              </w:tcPr>
              <w:p w:rsidR="00AA28B1" w:rsidRPr="009F287E" w:rsidRDefault="00AA28B1" w:rsidP="00A056BD">
                <w:pPr>
                  <w:jc w:val="right"/>
                  <w:rPr>
                    <w:rFonts w:cstheme="minorHAnsi"/>
                  </w:rPr>
                </w:pPr>
                <w:r w:rsidRPr="009F287E">
                  <w:rPr>
                    <w:rFonts w:ascii="Segoe UI Symbol" w:eastAsia="MS Gothic" w:hAnsi="Segoe UI Symbol" w:cs="Segoe UI Symbol"/>
                  </w:rPr>
                  <w:t>☐</w:t>
                </w:r>
              </w:p>
            </w:tc>
          </w:sdtContent>
        </w:sdt>
        <w:tc>
          <w:tcPr>
            <w:tcW w:w="7825" w:type="dxa"/>
          </w:tcPr>
          <w:p w:rsidR="00AA28B1" w:rsidRPr="009F287E" w:rsidRDefault="00AA28B1" w:rsidP="00A056BD">
            <w:pPr>
              <w:jc w:val="both"/>
              <w:rPr>
                <w:rFonts w:cstheme="minorHAnsi"/>
              </w:rPr>
            </w:pPr>
            <w:r w:rsidRPr="009F287E">
              <w:rPr>
                <w:rFonts w:cstheme="minorHAnsi"/>
              </w:rPr>
              <w:t>Yes</w:t>
            </w:r>
          </w:p>
        </w:tc>
      </w:tr>
    </w:tbl>
    <w:p w:rsidR="000C0CE9" w:rsidRPr="009F287E" w:rsidRDefault="000C0CE9" w:rsidP="00AA28B1">
      <w:pPr>
        <w:rPr>
          <w:rFonts w:cstheme="minorHAnsi"/>
        </w:rPr>
      </w:pPr>
    </w:p>
    <w:p w:rsidR="00AA28B1" w:rsidRPr="009F287E" w:rsidRDefault="000C0CE9" w:rsidP="00A81A61">
      <w:pPr>
        <w:jc w:val="both"/>
        <w:rPr>
          <w:rFonts w:cstheme="minorHAnsi"/>
        </w:rPr>
      </w:pPr>
      <w:r w:rsidRPr="009F287E">
        <w:rPr>
          <w:rFonts w:cstheme="minorHAnsi"/>
        </w:rPr>
        <w:t xml:space="preserve">The </w:t>
      </w:r>
      <w:r w:rsidR="00B15556">
        <w:rPr>
          <w:rFonts w:cstheme="minorHAnsi"/>
        </w:rPr>
        <w:t>{ACRONYM}</w:t>
      </w:r>
      <w:r w:rsidRPr="009F287E">
        <w:rPr>
          <w:rFonts w:cstheme="minorHAnsi"/>
        </w:rPr>
        <w:t xml:space="preserve"> SAP will identify the security controls and those control enhancements under assessment.</w:t>
      </w:r>
    </w:p>
    <w:p w:rsidR="00A81A61" w:rsidRPr="009F287E" w:rsidRDefault="00A81A61" w:rsidP="00A81A61">
      <w:pPr>
        <w:jc w:val="both"/>
        <w:rPr>
          <w:rFonts w:cstheme="minorHAnsi"/>
        </w:rPr>
      </w:pPr>
      <w:r w:rsidRPr="009F287E">
        <w:rPr>
          <w:rFonts w:cstheme="minorHAnsi"/>
        </w:rPr>
        <w:t xml:space="preserve">Within the </w:t>
      </w:r>
      <w:r w:rsidR="00B15556">
        <w:rPr>
          <w:rFonts w:cstheme="minorHAnsi"/>
        </w:rPr>
        <w:t>{ACRONYM}</w:t>
      </w:r>
      <w:r w:rsidRPr="009F287E">
        <w:rPr>
          <w:rFonts w:cstheme="minorHAnsi"/>
        </w:rPr>
        <w:t xml:space="preserve"> SAP, is the following information defined: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811"/>
        <w:gridCol w:w="406"/>
        <w:gridCol w:w="658"/>
        <w:gridCol w:w="425"/>
        <w:gridCol w:w="565"/>
      </w:tblGrid>
      <w:tr w:rsidR="00A81A61" w:rsidRPr="009F287E" w:rsidTr="008759E7">
        <w:tc>
          <w:tcPr>
            <w:tcW w:w="495" w:type="dxa"/>
          </w:tcPr>
          <w:p w:rsidR="00A81A61" w:rsidRPr="009F287E" w:rsidRDefault="00A81A61" w:rsidP="00A056BD">
            <w:pPr>
              <w:rPr>
                <w:rFonts w:cstheme="minorHAnsi"/>
              </w:rPr>
            </w:pPr>
            <w:r w:rsidRPr="009F287E">
              <w:rPr>
                <w:rFonts w:cstheme="minorHAnsi"/>
              </w:rPr>
              <w:t>1.</w:t>
            </w:r>
          </w:p>
        </w:tc>
        <w:tc>
          <w:tcPr>
            <w:tcW w:w="6811" w:type="dxa"/>
          </w:tcPr>
          <w:p w:rsidR="00A81A61" w:rsidRPr="009F287E" w:rsidRDefault="00A81A61" w:rsidP="00A056BD">
            <w:pPr>
              <w:rPr>
                <w:rFonts w:cstheme="minorHAnsi"/>
              </w:rPr>
            </w:pPr>
            <w:r w:rsidRPr="009F287E">
              <w:rPr>
                <w:rFonts w:cstheme="minorHAnsi"/>
              </w:rPr>
              <w:t>Are the required security controls and enhancements identified?</w:t>
            </w:r>
          </w:p>
        </w:tc>
        <w:sdt>
          <w:sdtPr>
            <w:rPr>
              <w:rFonts w:cstheme="minorHAnsi"/>
            </w:rPr>
            <w:id w:val="-463962139"/>
            <w14:checkbox>
              <w14:checked w14:val="0"/>
              <w14:checkedState w14:val="2612" w14:font="Yu Gothic UI"/>
              <w14:uncheckedState w14:val="2610" w14:font="Yu Gothic UI"/>
            </w14:checkbox>
          </w:sdtPr>
          <w:sdtEndPr/>
          <w:sdtContent>
            <w:tc>
              <w:tcPr>
                <w:tcW w:w="406" w:type="dxa"/>
              </w:tcPr>
              <w:p w:rsidR="00A81A61" w:rsidRPr="009F287E" w:rsidRDefault="00A81A61" w:rsidP="00A056BD">
                <w:pPr>
                  <w:jc w:val="right"/>
                  <w:rPr>
                    <w:rFonts w:cstheme="minorHAnsi"/>
                  </w:rPr>
                </w:pPr>
                <w:r w:rsidRPr="009F287E">
                  <w:rPr>
                    <w:rFonts w:ascii="Segoe UI Symbol" w:eastAsia="Yu Gothic UI" w:hAnsi="Segoe UI Symbol" w:cs="Segoe UI Symbol"/>
                  </w:rPr>
                  <w:t>☐</w:t>
                </w:r>
              </w:p>
            </w:tc>
          </w:sdtContent>
        </w:sdt>
        <w:tc>
          <w:tcPr>
            <w:tcW w:w="658" w:type="dxa"/>
          </w:tcPr>
          <w:p w:rsidR="00A81A61" w:rsidRPr="009F287E" w:rsidRDefault="00A81A61" w:rsidP="00A056BD">
            <w:pPr>
              <w:jc w:val="both"/>
              <w:rPr>
                <w:rFonts w:cstheme="minorHAnsi"/>
              </w:rPr>
            </w:pPr>
            <w:r w:rsidRPr="009F287E">
              <w:rPr>
                <w:rFonts w:cstheme="minorHAnsi"/>
              </w:rPr>
              <w:t>No</w:t>
            </w:r>
          </w:p>
        </w:tc>
        <w:sdt>
          <w:sdtPr>
            <w:rPr>
              <w:rFonts w:cstheme="minorHAnsi"/>
            </w:rPr>
            <w:id w:val="-581917926"/>
            <w14:checkbox>
              <w14:checked w14:val="0"/>
              <w14:checkedState w14:val="2612" w14:font="Yu Gothic UI"/>
              <w14:uncheckedState w14:val="2610" w14:font="Yu Gothic UI"/>
            </w14:checkbox>
          </w:sdtPr>
          <w:sdtEndPr/>
          <w:sdtContent>
            <w:tc>
              <w:tcPr>
                <w:tcW w:w="425" w:type="dxa"/>
              </w:tcPr>
              <w:p w:rsidR="00A81A61" w:rsidRPr="009F287E" w:rsidRDefault="00A81A61" w:rsidP="00A056BD">
                <w:pPr>
                  <w:jc w:val="both"/>
                  <w:rPr>
                    <w:rFonts w:cstheme="minorHAnsi"/>
                  </w:rPr>
                </w:pPr>
                <w:r w:rsidRPr="009F287E">
                  <w:rPr>
                    <w:rFonts w:ascii="Segoe UI Symbol" w:eastAsia="Yu Gothic UI" w:hAnsi="Segoe UI Symbol" w:cs="Segoe UI Symbol"/>
                  </w:rPr>
                  <w:t>☐</w:t>
                </w:r>
              </w:p>
            </w:tc>
          </w:sdtContent>
        </w:sdt>
        <w:tc>
          <w:tcPr>
            <w:tcW w:w="565" w:type="dxa"/>
          </w:tcPr>
          <w:p w:rsidR="00A81A61" w:rsidRPr="009F287E" w:rsidRDefault="00A81A61" w:rsidP="00A056BD">
            <w:pPr>
              <w:jc w:val="both"/>
              <w:rPr>
                <w:rFonts w:cstheme="minorHAnsi"/>
              </w:rPr>
            </w:pPr>
            <w:r w:rsidRPr="009F287E">
              <w:rPr>
                <w:rFonts w:cstheme="minorHAnsi"/>
              </w:rPr>
              <w:t>Yes</w:t>
            </w:r>
          </w:p>
        </w:tc>
      </w:tr>
      <w:tr w:rsidR="00A81A61" w:rsidRPr="009F287E" w:rsidTr="008759E7">
        <w:tc>
          <w:tcPr>
            <w:tcW w:w="495" w:type="dxa"/>
          </w:tcPr>
          <w:p w:rsidR="00A81A61" w:rsidRPr="009F287E" w:rsidRDefault="00A81A61" w:rsidP="00A056BD">
            <w:pPr>
              <w:rPr>
                <w:rFonts w:cstheme="minorHAnsi"/>
              </w:rPr>
            </w:pPr>
            <w:r w:rsidRPr="009F287E">
              <w:rPr>
                <w:rFonts w:cstheme="minorHAnsi"/>
              </w:rPr>
              <w:t>2.</w:t>
            </w:r>
          </w:p>
        </w:tc>
        <w:tc>
          <w:tcPr>
            <w:tcW w:w="6811" w:type="dxa"/>
          </w:tcPr>
          <w:p w:rsidR="00A81A61" w:rsidRPr="009F287E" w:rsidRDefault="00A81A61" w:rsidP="00A056BD">
            <w:pPr>
              <w:rPr>
                <w:rFonts w:cstheme="minorHAnsi"/>
              </w:rPr>
            </w:pPr>
            <w:r w:rsidRPr="009F287E">
              <w:rPr>
                <w:rFonts w:cstheme="minorHAnsi"/>
              </w:rPr>
              <w:t>Are the security assessment blocks completed?</w:t>
            </w:r>
          </w:p>
        </w:tc>
        <w:sdt>
          <w:sdtPr>
            <w:rPr>
              <w:rFonts w:cstheme="minorHAnsi"/>
            </w:rPr>
            <w:id w:val="1419217336"/>
            <w14:checkbox>
              <w14:checked w14:val="0"/>
              <w14:checkedState w14:val="2612" w14:font="Yu Gothic UI"/>
              <w14:uncheckedState w14:val="2610" w14:font="Yu Gothic UI"/>
            </w14:checkbox>
          </w:sdtPr>
          <w:sdtEndPr/>
          <w:sdtContent>
            <w:tc>
              <w:tcPr>
                <w:tcW w:w="406" w:type="dxa"/>
              </w:tcPr>
              <w:p w:rsidR="00A81A61" w:rsidRPr="009F287E" w:rsidRDefault="00A81A61" w:rsidP="00A056BD">
                <w:pPr>
                  <w:jc w:val="right"/>
                  <w:rPr>
                    <w:rFonts w:cstheme="minorHAnsi"/>
                  </w:rPr>
                </w:pPr>
                <w:r w:rsidRPr="009F287E">
                  <w:rPr>
                    <w:rFonts w:ascii="Segoe UI Symbol" w:eastAsia="Yu Gothic UI" w:hAnsi="Segoe UI Symbol" w:cs="Segoe UI Symbol"/>
                  </w:rPr>
                  <w:t>☐</w:t>
                </w:r>
              </w:p>
            </w:tc>
          </w:sdtContent>
        </w:sdt>
        <w:tc>
          <w:tcPr>
            <w:tcW w:w="658" w:type="dxa"/>
          </w:tcPr>
          <w:p w:rsidR="00A81A61" w:rsidRPr="009F287E" w:rsidRDefault="00A81A61" w:rsidP="00A056BD">
            <w:pPr>
              <w:jc w:val="both"/>
              <w:rPr>
                <w:rFonts w:cstheme="minorHAnsi"/>
              </w:rPr>
            </w:pPr>
            <w:r w:rsidRPr="009F287E">
              <w:rPr>
                <w:rFonts w:cstheme="minorHAnsi"/>
              </w:rPr>
              <w:t>No</w:t>
            </w:r>
          </w:p>
        </w:tc>
        <w:sdt>
          <w:sdtPr>
            <w:rPr>
              <w:rFonts w:cstheme="minorHAnsi"/>
            </w:rPr>
            <w:id w:val="-1378464514"/>
            <w14:checkbox>
              <w14:checked w14:val="0"/>
              <w14:checkedState w14:val="2612" w14:font="Yu Gothic UI"/>
              <w14:uncheckedState w14:val="2610" w14:font="Yu Gothic UI"/>
            </w14:checkbox>
          </w:sdtPr>
          <w:sdtEndPr/>
          <w:sdtContent>
            <w:tc>
              <w:tcPr>
                <w:tcW w:w="425" w:type="dxa"/>
              </w:tcPr>
              <w:p w:rsidR="00A81A61" w:rsidRPr="009F287E" w:rsidRDefault="00A81A61" w:rsidP="00A056BD">
                <w:pPr>
                  <w:jc w:val="both"/>
                  <w:rPr>
                    <w:rFonts w:cstheme="minorHAnsi"/>
                  </w:rPr>
                </w:pPr>
                <w:r w:rsidRPr="009F287E">
                  <w:rPr>
                    <w:rFonts w:ascii="Segoe UI Symbol" w:eastAsia="Yu Gothic UI" w:hAnsi="Segoe UI Symbol" w:cs="Segoe UI Symbol"/>
                  </w:rPr>
                  <w:t>☐</w:t>
                </w:r>
              </w:p>
            </w:tc>
          </w:sdtContent>
        </w:sdt>
        <w:tc>
          <w:tcPr>
            <w:tcW w:w="565" w:type="dxa"/>
          </w:tcPr>
          <w:p w:rsidR="00A81A61" w:rsidRPr="009F287E" w:rsidRDefault="00A81A61" w:rsidP="00A056BD">
            <w:pPr>
              <w:jc w:val="both"/>
              <w:rPr>
                <w:rFonts w:cstheme="minorHAnsi"/>
              </w:rPr>
            </w:pPr>
            <w:r w:rsidRPr="009F287E">
              <w:rPr>
                <w:rFonts w:cstheme="minorHAnsi"/>
              </w:rPr>
              <w:t>Yes</w:t>
            </w:r>
          </w:p>
        </w:tc>
      </w:tr>
      <w:tr w:rsidR="00A81A61" w:rsidRPr="009F287E" w:rsidTr="008759E7">
        <w:tc>
          <w:tcPr>
            <w:tcW w:w="495" w:type="dxa"/>
          </w:tcPr>
          <w:p w:rsidR="00A81A61" w:rsidRPr="009F287E" w:rsidRDefault="00A81A61" w:rsidP="00A056BD">
            <w:pPr>
              <w:rPr>
                <w:rFonts w:cstheme="minorHAnsi"/>
              </w:rPr>
            </w:pPr>
            <w:r w:rsidRPr="009F287E">
              <w:rPr>
                <w:rFonts w:cstheme="minorHAnsi"/>
              </w:rPr>
              <w:t>3.</w:t>
            </w:r>
          </w:p>
        </w:tc>
        <w:tc>
          <w:tcPr>
            <w:tcW w:w="6811" w:type="dxa"/>
          </w:tcPr>
          <w:p w:rsidR="00A81A61" w:rsidRPr="009F287E" w:rsidRDefault="00A81A61" w:rsidP="00A056BD">
            <w:pPr>
              <w:rPr>
                <w:rFonts w:cstheme="minorHAnsi"/>
              </w:rPr>
            </w:pPr>
            <w:r w:rsidRPr="009F287E">
              <w:rPr>
                <w:rFonts w:cstheme="minorHAnsi"/>
              </w:rPr>
              <w:t xml:space="preserve">Is the </w:t>
            </w:r>
            <w:r w:rsidR="008759E7" w:rsidRPr="009F287E">
              <w:rPr>
                <w:rFonts w:cstheme="minorHAnsi"/>
              </w:rPr>
              <w:t>Authorization boundary</w:t>
            </w:r>
            <w:r w:rsidRPr="009F287E">
              <w:rPr>
                <w:rFonts w:cstheme="minorHAnsi"/>
              </w:rPr>
              <w:t xml:space="preserve"> defined?</w:t>
            </w:r>
          </w:p>
        </w:tc>
        <w:sdt>
          <w:sdtPr>
            <w:rPr>
              <w:rFonts w:cstheme="minorHAnsi"/>
            </w:rPr>
            <w:id w:val="887697701"/>
            <w14:checkbox>
              <w14:checked w14:val="0"/>
              <w14:checkedState w14:val="2612" w14:font="Yu Gothic UI"/>
              <w14:uncheckedState w14:val="2610" w14:font="Yu Gothic UI"/>
            </w14:checkbox>
          </w:sdtPr>
          <w:sdtEndPr/>
          <w:sdtContent>
            <w:tc>
              <w:tcPr>
                <w:tcW w:w="406" w:type="dxa"/>
              </w:tcPr>
              <w:p w:rsidR="00A81A61" w:rsidRPr="009F287E" w:rsidRDefault="00A81A61" w:rsidP="00A056BD">
                <w:pPr>
                  <w:jc w:val="right"/>
                  <w:rPr>
                    <w:rFonts w:cstheme="minorHAnsi"/>
                  </w:rPr>
                </w:pPr>
                <w:r w:rsidRPr="009F287E">
                  <w:rPr>
                    <w:rFonts w:ascii="Segoe UI Symbol" w:eastAsia="Yu Gothic UI" w:hAnsi="Segoe UI Symbol" w:cs="Segoe UI Symbol"/>
                  </w:rPr>
                  <w:t>☐</w:t>
                </w:r>
              </w:p>
            </w:tc>
          </w:sdtContent>
        </w:sdt>
        <w:tc>
          <w:tcPr>
            <w:tcW w:w="658" w:type="dxa"/>
          </w:tcPr>
          <w:p w:rsidR="00A81A61" w:rsidRPr="009F287E" w:rsidRDefault="00A81A61" w:rsidP="00A056BD">
            <w:pPr>
              <w:jc w:val="both"/>
              <w:rPr>
                <w:rFonts w:cstheme="minorHAnsi"/>
              </w:rPr>
            </w:pPr>
            <w:r w:rsidRPr="009F287E">
              <w:rPr>
                <w:rFonts w:cstheme="minorHAnsi"/>
              </w:rPr>
              <w:t>No</w:t>
            </w:r>
          </w:p>
        </w:tc>
        <w:sdt>
          <w:sdtPr>
            <w:rPr>
              <w:rFonts w:cstheme="minorHAnsi"/>
            </w:rPr>
            <w:id w:val="-1258205036"/>
            <w14:checkbox>
              <w14:checked w14:val="0"/>
              <w14:checkedState w14:val="2612" w14:font="Yu Gothic UI"/>
              <w14:uncheckedState w14:val="2610" w14:font="Yu Gothic UI"/>
            </w14:checkbox>
          </w:sdtPr>
          <w:sdtEndPr/>
          <w:sdtContent>
            <w:tc>
              <w:tcPr>
                <w:tcW w:w="425" w:type="dxa"/>
              </w:tcPr>
              <w:p w:rsidR="00A81A61" w:rsidRPr="009F287E" w:rsidRDefault="00A81A61" w:rsidP="00A056BD">
                <w:pPr>
                  <w:jc w:val="both"/>
                  <w:rPr>
                    <w:rFonts w:cstheme="minorHAnsi"/>
                  </w:rPr>
                </w:pPr>
                <w:r w:rsidRPr="009F287E">
                  <w:rPr>
                    <w:rFonts w:ascii="Segoe UI Symbol" w:eastAsia="Yu Gothic UI" w:hAnsi="Segoe UI Symbol" w:cs="Segoe UI Symbol"/>
                  </w:rPr>
                  <w:t>☐</w:t>
                </w:r>
              </w:p>
            </w:tc>
          </w:sdtContent>
        </w:sdt>
        <w:tc>
          <w:tcPr>
            <w:tcW w:w="565" w:type="dxa"/>
          </w:tcPr>
          <w:p w:rsidR="00A81A61" w:rsidRPr="009F287E" w:rsidRDefault="00A81A61" w:rsidP="00A056BD">
            <w:pPr>
              <w:jc w:val="both"/>
              <w:rPr>
                <w:rFonts w:cstheme="minorHAnsi"/>
              </w:rPr>
            </w:pPr>
            <w:r w:rsidRPr="009F287E">
              <w:rPr>
                <w:rFonts w:cstheme="minorHAnsi"/>
              </w:rPr>
              <w:t>Yes</w:t>
            </w:r>
          </w:p>
        </w:tc>
      </w:tr>
      <w:tr w:rsidR="00A81A61" w:rsidRPr="009F287E" w:rsidTr="008759E7">
        <w:tc>
          <w:tcPr>
            <w:tcW w:w="495" w:type="dxa"/>
          </w:tcPr>
          <w:p w:rsidR="00A81A61" w:rsidRPr="009F287E" w:rsidRDefault="00A81A61" w:rsidP="00A056BD">
            <w:pPr>
              <w:rPr>
                <w:rFonts w:cstheme="minorHAnsi"/>
              </w:rPr>
            </w:pPr>
            <w:r w:rsidRPr="009F287E">
              <w:rPr>
                <w:rFonts w:cstheme="minorHAnsi"/>
              </w:rPr>
              <w:t>4.</w:t>
            </w:r>
          </w:p>
        </w:tc>
        <w:tc>
          <w:tcPr>
            <w:tcW w:w="6811" w:type="dxa"/>
          </w:tcPr>
          <w:p w:rsidR="00A81A61" w:rsidRPr="009F287E" w:rsidRDefault="008759E7" w:rsidP="00A056BD">
            <w:pPr>
              <w:rPr>
                <w:rFonts w:cstheme="minorHAnsi"/>
              </w:rPr>
            </w:pPr>
            <w:r w:rsidRPr="009F287E">
              <w:rPr>
                <w:rFonts w:cstheme="minorHAnsi"/>
              </w:rPr>
              <w:t>Are the assessment team members and their associated assessment roles and responsibilities listed</w:t>
            </w:r>
            <w:r w:rsidR="00A81A61" w:rsidRPr="009F287E">
              <w:rPr>
                <w:rFonts w:cstheme="minorHAnsi"/>
              </w:rPr>
              <w:t>?</w:t>
            </w:r>
          </w:p>
        </w:tc>
        <w:sdt>
          <w:sdtPr>
            <w:rPr>
              <w:rFonts w:cstheme="minorHAnsi"/>
            </w:rPr>
            <w:id w:val="520514278"/>
            <w14:checkbox>
              <w14:checked w14:val="0"/>
              <w14:checkedState w14:val="2612" w14:font="Yu Gothic UI"/>
              <w14:uncheckedState w14:val="2610" w14:font="Yu Gothic UI"/>
            </w14:checkbox>
          </w:sdtPr>
          <w:sdtEndPr/>
          <w:sdtContent>
            <w:tc>
              <w:tcPr>
                <w:tcW w:w="406" w:type="dxa"/>
              </w:tcPr>
              <w:p w:rsidR="00A81A61" w:rsidRPr="009F287E" w:rsidRDefault="00A81A61" w:rsidP="00A056BD">
                <w:pPr>
                  <w:jc w:val="right"/>
                  <w:rPr>
                    <w:rFonts w:cstheme="minorHAnsi"/>
                  </w:rPr>
                </w:pPr>
                <w:r w:rsidRPr="009F287E">
                  <w:rPr>
                    <w:rFonts w:ascii="Segoe UI Symbol" w:eastAsia="Yu Gothic UI" w:hAnsi="Segoe UI Symbol" w:cs="Segoe UI Symbol"/>
                  </w:rPr>
                  <w:t>☐</w:t>
                </w:r>
              </w:p>
            </w:tc>
          </w:sdtContent>
        </w:sdt>
        <w:tc>
          <w:tcPr>
            <w:tcW w:w="658" w:type="dxa"/>
          </w:tcPr>
          <w:p w:rsidR="00A81A61" w:rsidRPr="009F287E" w:rsidRDefault="00A81A61" w:rsidP="00A056BD">
            <w:pPr>
              <w:jc w:val="both"/>
              <w:rPr>
                <w:rFonts w:cstheme="minorHAnsi"/>
              </w:rPr>
            </w:pPr>
            <w:r w:rsidRPr="009F287E">
              <w:rPr>
                <w:rFonts w:cstheme="minorHAnsi"/>
              </w:rPr>
              <w:t>No</w:t>
            </w:r>
          </w:p>
        </w:tc>
        <w:sdt>
          <w:sdtPr>
            <w:rPr>
              <w:rFonts w:cstheme="minorHAnsi"/>
            </w:rPr>
            <w:id w:val="1091891781"/>
            <w14:checkbox>
              <w14:checked w14:val="0"/>
              <w14:checkedState w14:val="2612" w14:font="Yu Gothic UI"/>
              <w14:uncheckedState w14:val="2610" w14:font="Yu Gothic UI"/>
            </w14:checkbox>
          </w:sdtPr>
          <w:sdtEndPr/>
          <w:sdtContent>
            <w:tc>
              <w:tcPr>
                <w:tcW w:w="425" w:type="dxa"/>
              </w:tcPr>
              <w:p w:rsidR="00A81A61" w:rsidRPr="009F287E" w:rsidRDefault="00A81A61" w:rsidP="00A056BD">
                <w:pPr>
                  <w:jc w:val="both"/>
                  <w:rPr>
                    <w:rFonts w:cstheme="minorHAnsi"/>
                  </w:rPr>
                </w:pPr>
                <w:r w:rsidRPr="009F287E">
                  <w:rPr>
                    <w:rFonts w:ascii="Segoe UI Symbol" w:eastAsia="Yu Gothic UI" w:hAnsi="Segoe UI Symbol" w:cs="Segoe UI Symbol"/>
                  </w:rPr>
                  <w:t>☐</w:t>
                </w:r>
              </w:p>
            </w:tc>
          </w:sdtContent>
        </w:sdt>
        <w:tc>
          <w:tcPr>
            <w:tcW w:w="565" w:type="dxa"/>
          </w:tcPr>
          <w:p w:rsidR="00A81A61" w:rsidRPr="009F287E" w:rsidRDefault="00A81A61" w:rsidP="00A056BD">
            <w:pPr>
              <w:jc w:val="both"/>
              <w:rPr>
                <w:rFonts w:cstheme="minorHAnsi"/>
              </w:rPr>
            </w:pPr>
            <w:r w:rsidRPr="009F287E">
              <w:rPr>
                <w:rFonts w:cstheme="minorHAnsi"/>
              </w:rPr>
              <w:t>Yes</w:t>
            </w:r>
          </w:p>
        </w:tc>
      </w:tr>
    </w:tbl>
    <w:p w:rsidR="00A81A61" w:rsidRPr="009F287E" w:rsidRDefault="00A81A61" w:rsidP="00A81A61">
      <w:pPr>
        <w:jc w:val="both"/>
        <w:rPr>
          <w:rFonts w:cstheme="minorHAnsi"/>
        </w:rPr>
      </w:pPr>
    </w:p>
    <w:p w:rsidR="008759E7" w:rsidRPr="009F287E" w:rsidRDefault="008759E7" w:rsidP="008759E7">
      <w:pPr>
        <w:jc w:val="both"/>
        <w:rPr>
          <w:rFonts w:cstheme="minorHAnsi"/>
        </w:rPr>
      </w:pPr>
      <w:r w:rsidRPr="009F287E">
        <w:rPr>
          <w:rFonts w:cstheme="minorHAnsi"/>
        </w:rPr>
        <w:t xml:space="preserve">The </w:t>
      </w:r>
      <w:r w:rsidR="00B15556">
        <w:rPr>
          <w:rFonts w:cstheme="minorHAnsi"/>
        </w:rPr>
        <w:t>{ACRONYM}</w:t>
      </w:r>
      <w:r w:rsidRPr="009F287E">
        <w:rPr>
          <w:rFonts w:cstheme="minorHAnsi"/>
        </w:rPr>
        <w:t xml:space="preserve"> Security Assessment Report (SAR) will identify the evaluation status of all security controls.</w:t>
      </w:r>
    </w:p>
    <w:p w:rsidR="008759E7" w:rsidRPr="009F287E" w:rsidRDefault="008759E7" w:rsidP="008759E7">
      <w:pPr>
        <w:jc w:val="both"/>
        <w:rPr>
          <w:rFonts w:cstheme="minorHAnsi"/>
        </w:rPr>
      </w:pPr>
      <w:r w:rsidRPr="009F287E">
        <w:rPr>
          <w:rFonts w:cstheme="minorHAnsi"/>
        </w:rPr>
        <w:t xml:space="preserve">Within the </w:t>
      </w:r>
      <w:r w:rsidR="00B15556">
        <w:rPr>
          <w:rFonts w:cstheme="minorHAnsi"/>
        </w:rPr>
        <w:t>{ACRONYM}</w:t>
      </w:r>
      <w:r w:rsidRPr="009F287E">
        <w:rPr>
          <w:rFonts w:cstheme="minorHAnsi"/>
        </w:rPr>
        <w:t xml:space="preserve"> SAR, is the following information defined: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811"/>
        <w:gridCol w:w="406"/>
        <w:gridCol w:w="658"/>
        <w:gridCol w:w="425"/>
        <w:gridCol w:w="565"/>
      </w:tblGrid>
      <w:tr w:rsidR="008759E7" w:rsidRPr="009F287E" w:rsidTr="00A056BD">
        <w:tc>
          <w:tcPr>
            <w:tcW w:w="495" w:type="dxa"/>
          </w:tcPr>
          <w:p w:rsidR="008759E7" w:rsidRPr="009F287E" w:rsidRDefault="008759E7" w:rsidP="00A056BD">
            <w:pPr>
              <w:rPr>
                <w:rFonts w:cstheme="minorHAnsi"/>
              </w:rPr>
            </w:pPr>
            <w:r w:rsidRPr="009F287E">
              <w:rPr>
                <w:rFonts w:cstheme="minorHAnsi"/>
              </w:rPr>
              <w:t>1.</w:t>
            </w:r>
          </w:p>
        </w:tc>
        <w:tc>
          <w:tcPr>
            <w:tcW w:w="6811" w:type="dxa"/>
          </w:tcPr>
          <w:p w:rsidR="008759E7" w:rsidRPr="009F287E" w:rsidRDefault="008759E7" w:rsidP="00A056BD">
            <w:pPr>
              <w:rPr>
                <w:rFonts w:cstheme="minorHAnsi"/>
              </w:rPr>
            </w:pPr>
            <w:r w:rsidRPr="009F287E">
              <w:rPr>
                <w:rFonts w:cstheme="minorHAnsi"/>
              </w:rPr>
              <w:t>Are compliance/non-compliance statuses of all controls and specific deficiencies for all non-compliant controls identified?</w:t>
            </w:r>
          </w:p>
        </w:tc>
        <w:sdt>
          <w:sdtPr>
            <w:rPr>
              <w:rFonts w:cstheme="minorHAnsi"/>
            </w:rPr>
            <w:id w:val="1942031373"/>
            <w14:checkbox>
              <w14:checked w14:val="0"/>
              <w14:checkedState w14:val="2612" w14:font="Yu Gothic UI"/>
              <w14:uncheckedState w14:val="2610" w14:font="Yu Gothic UI"/>
            </w14:checkbox>
          </w:sdtPr>
          <w:sdtEndPr/>
          <w:sdtContent>
            <w:tc>
              <w:tcPr>
                <w:tcW w:w="406" w:type="dxa"/>
              </w:tcPr>
              <w:p w:rsidR="008759E7" w:rsidRPr="009F287E" w:rsidRDefault="008759E7" w:rsidP="00A056BD">
                <w:pPr>
                  <w:jc w:val="right"/>
                  <w:rPr>
                    <w:rFonts w:cstheme="minorHAnsi"/>
                  </w:rPr>
                </w:pPr>
                <w:r w:rsidRPr="009F287E">
                  <w:rPr>
                    <w:rFonts w:ascii="Segoe UI Symbol" w:eastAsia="Yu Gothic UI" w:hAnsi="Segoe UI Symbol" w:cs="Segoe UI Symbol"/>
                  </w:rPr>
                  <w:t>☐</w:t>
                </w:r>
              </w:p>
            </w:tc>
          </w:sdtContent>
        </w:sdt>
        <w:tc>
          <w:tcPr>
            <w:tcW w:w="658" w:type="dxa"/>
          </w:tcPr>
          <w:p w:rsidR="008759E7" w:rsidRPr="009F287E" w:rsidRDefault="008759E7" w:rsidP="00A056BD">
            <w:pPr>
              <w:jc w:val="both"/>
              <w:rPr>
                <w:rFonts w:cstheme="minorHAnsi"/>
              </w:rPr>
            </w:pPr>
            <w:r w:rsidRPr="009F287E">
              <w:rPr>
                <w:rFonts w:cstheme="minorHAnsi"/>
              </w:rPr>
              <w:t>No</w:t>
            </w:r>
          </w:p>
        </w:tc>
        <w:sdt>
          <w:sdtPr>
            <w:rPr>
              <w:rFonts w:cstheme="minorHAnsi"/>
            </w:rPr>
            <w:id w:val="-2019608501"/>
            <w14:checkbox>
              <w14:checked w14:val="0"/>
              <w14:checkedState w14:val="2612" w14:font="Yu Gothic UI"/>
              <w14:uncheckedState w14:val="2610" w14:font="Yu Gothic UI"/>
            </w14:checkbox>
          </w:sdtPr>
          <w:sdtEndPr/>
          <w:sdtContent>
            <w:tc>
              <w:tcPr>
                <w:tcW w:w="425" w:type="dxa"/>
              </w:tcPr>
              <w:p w:rsidR="008759E7" w:rsidRPr="009F287E" w:rsidRDefault="008759E7" w:rsidP="00A056BD">
                <w:pPr>
                  <w:jc w:val="both"/>
                  <w:rPr>
                    <w:rFonts w:cstheme="minorHAnsi"/>
                  </w:rPr>
                </w:pPr>
                <w:r w:rsidRPr="009F287E">
                  <w:rPr>
                    <w:rFonts w:ascii="Segoe UI Symbol" w:eastAsia="Yu Gothic UI" w:hAnsi="Segoe UI Symbol" w:cs="Segoe UI Symbol"/>
                  </w:rPr>
                  <w:t>☐</w:t>
                </w:r>
              </w:p>
            </w:tc>
          </w:sdtContent>
        </w:sdt>
        <w:tc>
          <w:tcPr>
            <w:tcW w:w="565" w:type="dxa"/>
          </w:tcPr>
          <w:p w:rsidR="008759E7" w:rsidRPr="009F287E" w:rsidRDefault="008759E7" w:rsidP="00A056BD">
            <w:pPr>
              <w:jc w:val="both"/>
              <w:rPr>
                <w:rFonts w:cstheme="minorHAnsi"/>
              </w:rPr>
            </w:pPr>
            <w:r w:rsidRPr="009F287E">
              <w:rPr>
                <w:rFonts w:cstheme="minorHAnsi"/>
              </w:rPr>
              <w:t>Yes</w:t>
            </w:r>
          </w:p>
        </w:tc>
      </w:tr>
      <w:tr w:rsidR="008759E7" w:rsidRPr="009F287E" w:rsidTr="00A056BD">
        <w:tc>
          <w:tcPr>
            <w:tcW w:w="495" w:type="dxa"/>
          </w:tcPr>
          <w:p w:rsidR="008759E7" w:rsidRPr="009F287E" w:rsidRDefault="008759E7" w:rsidP="00A056BD">
            <w:pPr>
              <w:rPr>
                <w:rFonts w:cstheme="minorHAnsi"/>
              </w:rPr>
            </w:pPr>
            <w:r w:rsidRPr="009F287E">
              <w:rPr>
                <w:rFonts w:cstheme="minorHAnsi"/>
              </w:rPr>
              <w:t>3.</w:t>
            </w:r>
          </w:p>
        </w:tc>
        <w:tc>
          <w:tcPr>
            <w:tcW w:w="6811" w:type="dxa"/>
          </w:tcPr>
          <w:p w:rsidR="008759E7" w:rsidRPr="009F287E" w:rsidRDefault="008759E7" w:rsidP="00A056BD">
            <w:pPr>
              <w:rPr>
                <w:rFonts w:cstheme="minorHAnsi"/>
              </w:rPr>
            </w:pPr>
            <w:r w:rsidRPr="009F287E">
              <w:rPr>
                <w:rFonts w:cstheme="minorHAnsi"/>
              </w:rPr>
              <w:t>Have the ISSO and ISSM received the SAR?</w:t>
            </w:r>
          </w:p>
        </w:tc>
        <w:sdt>
          <w:sdtPr>
            <w:rPr>
              <w:rFonts w:cstheme="minorHAnsi"/>
            </w:rPr>
            <w:id w:val="-1815637820"/>
            <w14:checkbox>
              <w14:checked w14:val="0"/>
              <w14:checkedState w14:val="2612" w14:font="Yu Gothic UI"/>
              <w14:uncheckedState w14:val="2610" w14:font="Yu Gothic UI"/>
            </w14:checkbox>
          </w:sdtPr>
          <w:sdtEndPr/>
          <w:sdtContent>
            <w:tc>
              <w:tcPr>
                <w:tcW w:w="406" w:type="dxa"/>
              </w:tcPr>
              <w:p w:rsidR="008759E7" w:rsidRPr="009F287E" w:rsidRDefault="008759E7" w:rsidP="00A056BD">
                <w:pPr>
                  <w:jc w:val="right"/>
                  <w:rPr>
                    <w:rFonts w:cstheme="minorHAnsi"/>
                  </w:rPr>
                </w:pPr>
                <w:r w:rsidRPr="009F287E">
                  <w:rPr>
                    <w:rFonts w:ascii="Segoe UI Symbol" w:eastAsia="Yu Gothic UI" w:hAnsi="Segoe UI Symbol" w:cs="Segoe UI Symbol"/>
                  </w:rPr>
                  <w:t>☐</w:t>
                </w:r>
              </w:p>
            </w:tc>
          </w:sdtContent>
        </w:sdt>
        <w:tc>
          <w:tcPr>
            <w:tcW w:w="658" w:type="dxa"/>
          </w:tcPr>
          <w:p w:rsidR="008759E7" w:rsidRPr="009F287E" w:rsidRDefault="008759E7" w:rsidP="00A056BD">
            <w:pPr>
              <w:jc w:val="both"/>
              <w:rPr>
                <w:rFonts w:cstheme="minorHAnsi"/>
              </w:rPr>
            </w:pPr>
            <w:r w:rsidRPr="009F287E">
              <w:rPr>
                <w:rFonts w:cstheme="minorHAnsi"/>
              </w:rPr>
              <w:t>No</w:t>
            </w:r>
          </w:p>
        </w:tc>
        <w:sdt>
          <w:sdtPr>
            <w:rPr>
              <w:rFonts w:cstheme="minorHAnsi"/>
            </w:rPr>
            <w:id w:val="20909859"/>
            <w14:checkbox>
              <w14:checked w14:val="0"/>
              <w14:checkedState w14:val="2612" w14:font="Yu Gothic UI"/>
              <w14:uncheckedState w14:val="2610" w14:font="Yu Gothic UI"/>
            </w14:checkbox>
          </w:sdtPr>
          <w:sdtEndPr/>
          <w:sdtContent>
            <w:tc>
              <w:tcPr>
                <w:tcW w:w="425" w:type="dxa"/>
              </w:tcPr>
              <w:p w:rsidR="008759E7" w:rsidRPr="009F287E" w:rsidRDefault="008759E7" w:rsidP="00A056BD">
                <w:pPr>
                  <w:jc w:val="both"/>
                  <w:rPr>
                    <w:rFonts w:cstheme="minorHAnsi"/>
                  </w:rPr>
                </w:pPr>
                <w:r w:rsidRPr="009F287E">
                  <w:rPr>
                    <w:rFonts w:ascii="Segoe UI Symbol" w:eastAsia="Yu Gothic UI" w:hAnsi="Segoe UI Symbol" w:cs="Segoe UI Symbol"/>
                  </w:rPr>
                  <w:t>☐</w:t>
                </w:r>
              </w:p>
            </w:tc>
          </w:sdtContent>
        </w:sdt>
        <w:tc>
          <w:tcPr>
            <w:tcW w:w="565" w:type="dxa"/>
          </w:tcPr>
          <w:p w:rsidR="008759E7" w:rsidRPr="009F287E" w:rsidRDefault="008759E7" w:rsidP="00A056BD">
            <w:pPr>
              <w:jc w:val="both"/>
              <w:rPr>
                <w:rFonts w:cstheme="minorHAnsi"/>
              </w:rPr>
            </w:pPr>
            <w:r w:rsidRPr="009F287E">
              <w:rPr>
                <w:rFonts w:cstheme="minorHAnsi"/>
              </w:rPr>
              <w:t>Yes</w:t>
            </w:r>
          </w:p>
        </w:tc>
      </w:tr>
    </w:tbl>
    <w:p w:rsidR="009E1BC7" w:rsidRPr="009F287E" w:rsidRDefault="009E1BC7" w:rsidP="009E1BC7">
      <w:pPr>
        <w:spacing w:after="0" w:line="240" w:lineRule="auto"/>
        <w:textAlignment w:val="top"/>
        <w:rPr>
          <w:rFonts w:eastAsia="Times New Roman" w:cstheme="minorHAnsi"/>
          <w:color w:val="000154"/>
          <w:sz w:val="20"/>
          <w:szCs w:val="20"/>
        </w:rPr>
      </w:pPr>
    </w:p>
    <w:p w:rsidR="009E1BC7" w:rsidRPr="009F287E" w:rsidRDefault="009E1BC7" w:rsidP="009E1BC7">
      <w:pPr>
        <w:rPr>
          <w:rFonts w:cstheme="minorHAnsi"/>
        </w:rPr>
      </w:pPr>
    </w:p>
    <w:p w:rsidR="00B26877" w:rsidRPr="009F287E" w:rsidRDefault="00B26877" w:rsidP="00B26877">
      <w:pPr>
        <w:pStyle w:val="Heading1"/>
        <w:rPr>
          <w:rFonts w:asciiTheme="minorHAnsi" w:hAnsiTheme="minorHAnsi" w:cstheme="minorHAnsi"/>
          <w:b/>
          <w:sz w:val="22"/>
        </w:rPr>
      </w:pPr>
      <w:bookmarkStart w:id="9" w:name="_4.0_SYSTEM_INTERCONNECTIONS"/>
      <w:bookmarkStart w:id="10" w:name="_Toc462575297"/>
      <w:bookmarkEnd w:id="9"/>
      <w:r w:rsidRPr="009F287E">
        <w:rPr>
          <w:rFonts w:asciiTheme="minorHAnsi" w:hAnsiTheme="minorHAnsi" w:cstheme="minorHAnsi"/>
          <w:b/>
          <w:sz w:val="22"/>
        </w:rPr>
        <w:lastRenderedPageBreak/>
        <w:t>4.0</w:t>
      </w:r>
      <w:r w:rsidRPr="009F287E">
        <w:rPr>
          <w:rFonts w:asciiTheme="minorHAnsi" w:hAnsiTheme="minorHAnsi" w:cstheme="minorHAnsi"/>
          <w:b/>
          <w:sz w:val="22"/>
        </w:rPr>
        <w:tab/>
        <w:t>SYSTEM INTERCONNECTIONS</w:t>
      </w:r>
      <w:bookmarkEnd w:id="10"/>
    </w:p>
    <w:p w:rsidR="008759E7" w:rsidRPr="009F287E" w:rsidRDefault="009E1BC7" w:rsidP="00CA2208">
      <w:pPr>
        <w:jc w:val="both"/>
        <w:rPr>
          <w:rFonts w:cstheme="minorHAnsi"/>
          <w:color w:val="000000" w:themeColor="text1"/>
        </w:rPr>
      </w:pPr>
      <w:r w:rsidRPr="009F287E">
        <w:rPr>
          <w:rFonts w:cstheme="minorHAnsi"/>
          <w:color w:val="000000" w:themeColor="text1"/>
        </w:rPr>
        <w:t xml:space="preserve">This </w:t>
      </w:r>
      <w:r w:rsidR="008759E7" w:rsidRPr="009F287E">
        <w:rPr>
          <w:rFonts w:cstheme="minorHAnsi"/>
          <w:color w:val="000000" w:themeColor="text1"/>
        </w:rPr>
        <w:t>section</w:t>
      </w:r>
      <w:r w:rsidRPr="009F287E">
        <w:rPr>
          <w:rFonts w:cstheme="minorHAnsi"/>
          <w:color w:val="000000" w:themeColor="text1"/>
        </w:rPr>
        <w:t xml:space="preserve"> applies to dedicated connections between information systems (i.e., system interconnections) and does not apply to transitory, user-controlled connections such as email and website browsing. </w:t>
      </w:r>
    </w:p>
    <w:p w:rsidR="00CA2208" w:rsidRPr="009F287E" w:rsidRDefault="00B15556" w:rsidP="00CA2208">
      <w:pPr>
        <w:jc w:val="both"/>
        <w:rPr>
          <w:rFonts w:cstheme="minorHAnsi"/>
          <w:color w:val="000000" w:themeColor="text1"/>
        </w:rPr>
      </w:pPr>
      <w:r>
        <w:rPr>
          <w:rFonts w:cstheme="minorHAnsi"/>
          <w:color w:val="000000" w:themeColor="text1"/>
        </w:rPr>
        <w:t>{ACRONYM}</w:t>
      </w:r>
      <w:r w:rsidR="008759E7" w:rsidRPr="009F287E">
        <w:rPr>
          <w:rFonts w:cstheme="minorHAnsi"/>
          <w:color w:val="000000" w:themeColor="text1"/>
        </w:rPr>
        <w:t xml:space="preserve"> will</w:t>
      </w:r>
      <w:r w:rsidR="009E1BC7" w:rsidRPr="009F287E">
        <w:rPr>
          <w:rFonts w:cstheme="minorHAnsi"/>
          <w:color w:val="000000" w:themeColor="text1"/>
        </w:rPr>
        <w:t xml:space="preserve"> carefully consider the risks that may be introduced when information systems are connected to other systems with different security requirements and security controls, both within </w:t>
      </w:r>
      <w:r>
        <w:rPr>
          <w:rFonts w:cstheme="minorHAnsi"/>
          <w:color w:val="000000" w:themeColor="text1"/>
        </w:rPr>
        <w:t>{ACRONYM}</w:t>
      </w:r>
      <w:r w:rsidR="009E1BC7" w:rsidRPr="009F287E">
        <w:rPr>
          <w:rFonts w:cstheme="minorHAnsi"/>
          <w:color w:val="000000" w:themeColor="text1"/>
        </w:rPr>
        <w:t xml:space="preserve"> and external to </w:t>
      </w:r>
      <w:r>
        <w:rPr>
          <w:rFonts w:cstheme="minorHAnsi"/>
          <w:color w:val="000000" w:themeColor="text1"/>
        </w:rPr>
        <w:t>{ACRONYM}</w:t>
      </w:r>
      <w:r w:rsidR="009E1BC7" w:rsidRPr="009F287E">
        <w:rPr>
          <w:rFonts w:cstheme="minorHAnsi"/>
          <w:color w:val="000000" w:themeColor="text1"/>
        </w:rPr>
        <w:t xml:space="preserve">. If </w:t>
      </w:r>
      <w:r>
        <w:rPr>
          <w:rFonts w:cstheme="minorHAnsi"/>
          <w:color w:val="000000" w:themeColor="text1"/>
        </w:rPr>
        <w:t>{ACRONYM}</w:t>
      </w:r>
      <w:r w:rsidR="00CA2208" w:rsidRPr="009F287E">
        <w:rPr>
          <w:rFonts w:cstheme="minorHAnsi"/>
          <w:color w:val="000000" w:themeColor="text1"/>
        </w:rPr>
        <w:t xml:space="preserve"> has an interconnection to another system with</w:t>
      </w:r>
      <w:r w:rsidR="009E1BC7" w:rsidRPr="009F287E">
        <w:rPr>
          <w:rFonts w:cstheme="minorHAnsi"/>
          <w:color w:val="000000" w:themeColor="text1"/>
        </w:rPr>
        <w:t xml:space="preserve"> the same authorizing official, </w:t>
      </w:r>
      <w:r>
        <w:rPr>
          <w:rFonts w:cstheme="minorHAnsi"/>
          <w:color w:val="000000" w:themeColor="text1"/>
        </w:rPr>
        <w:t>{ACRONYM}</w:t>
      </w:r>
      <w:r w:rsidR="009E1BC7" w:rsidRPr="009F287E">
        <w:rPr>
          <w:rFonts w:cstheme="minorHAnsi"/>
          <w:color w:val="000000" w:themeColor="text1"/>
        </w:rPr>
        <w:t xml:space="preserve"> do not need to develop </w:t>
      </w:r>
      <w:r w:rsidR="00CA2208" w:rsidRPr="009F287E">
        <w:rPr>
          <w:rFonts w:cstheme="minorHAnsi"/>
          <w:color w:val="000000" w:themeColor="text1"/>
        </w:rPr>
        <w:t xml:space="preserve">an </w:t>
      </w:r>
      <w:r w:rsidR="009E1BC7" w:rsidRPr="009F287E">
        <w:rPr>
          <w:rFonts w:cstheme="minorHAnsi"/>
          <w:color w:val="000000" w:themeColor="text1"/>
        </w:rPr>
        <w:t xml:space="preserve">Interconnection Security Agreement. Instead, </w:t>
      </w:r>
      <w:r>
        <w:rPr>
          <w:rFonts w:cstheme="minorHAnsi"/>
          <w:color w:val="000000" w:themeColor="text1"/>
        </w:rPr>
        <w:t>{ACRONYM}</w:t>
      </w:r>
      <w:r w:rsidR="008759E7" w:rsidRPr="009F287E">
        <w:rPr>
          <w:rFonts w:cstheme="minorHAnsi"/>
          <w:color w:val="000000" w:themeColor="text1"/>
        </w:rPr>
        <w:t xml:space="preserve"> will</w:t>
      </w:r>
      <w:r w:rsidR="009E1BC7" w:rsidRPr="009F287E">
        <w:rPr>
          <w:rFonts w:cstheme="minorHAnsi"/>
          <w:color w:val="000000" w:themeColor="text1"/>
        </w:rPr>
        <w:t xml:space="preserve"> describe the interface characteristics between those interconnecting systems in </w:t>
      </w:r>
      <w:r w:rsidR="008759E7" w:rsidRPr="009F287E">
        <w:rPr>
          <w:rFonts w:cstheme="minorHAnsi"/>
          <w:color w:val="000000" w:themeColor="text1"/>
        </w:rPr>
        <w:t>the System Security Plan (SSP)</w:t>
      </w:r>
      <w:r w:rsidR="009E1BC7" w:rsidRPr="009F287E">
        <w:rPr>
          <w:rFonts w:cstheme="minorHAnsi"/>
          <w:color w:val="000000" w:themeColor="text1"/>
        </w:rPr>
        <w:t xml:space="preserve">. If </w:t>
      </w:r>
      <w:r>
        <w:rPr>
          <w:rFonts w:cstheme="minorHAnsi"/>
          <w:color w:val="000000" w:themeColor="text1"/>
        </w:rPr>
        <w:t>{ACRONYM}</w:t>
      </w:r>
      <w:r w:rsidR="008759E7" w:rsidRPr="009F287E">
        <w:rPr>
          <w:rFonts w:cstheme="minorHAnsi"/>
          <w:color w:val="000000" w:themeColor="text1"/>
        </w:rPr>
        <w:t xml:space="preserve"> has an interconnection to another system with a </w:t>
      </w:r>
      <w:r w:rsidR="00CA2208" w:rsidRPr="009F287E">
        <w:rPr>
          <w:rFonts w:cstheme="minorHAnsi"/>
          <w:color w:val="000000" w:themeColor="text1"/>
        </w:rPr>
        <w:t xml:space="preserve">different authorizing officials, an </w:t>
      </w:r>
      <w:r w:rsidR="009E1BC7" w:rsidRPr="009F287E">
        <w:rPr>
          <w:rFonts w:cstheme="minorHAnsi"/>
          <w:color w:val="000000" w:themeColor="text1"/>
        </w:rPr>
        <w:t xml:space="preserve">Interconnection Security Agreements </w:t>
      </w:r>
      <w:r w:rsidR="00CA2208" w:rsidRPr="009F287E">
        <w:rPr>
          <w:rFonts w:cstheme="minorHAnsi"/>
          <w:color w:val="000000" w:themeColor="text1"/>
        </w:rPr>
        <w:t>is required</w:t>
      </w:r>
      <w:r w:rsidR="009E1BC7" w:rsidRPr="009F287E">
        <w:rPr>
          <w:rFonts w:cstheme="minorHAnsi"/>
          <w:color w:val="000000" w:themeColor="text1"/>
        </w:rPr>
        <w:t xml:space="preserve">. </w:t>
      </w:r>
    </w:p>
    <w:p w:rsidR="00CA2208" w:rsidRPr="009F287E" w:rsidRDefault="00E170B0" w:rsidP="00FC70C2">
      <w:pPr>
        <w:jc w:val="both"/>
        <w:rPr>
          <w:rFonts w:cstheme="minorHAnsi"/>
          <w:color w:val="000000" w:themeColor="text1"/>
        </w:rPr>
      </w:pPr>
      <w:r>
        <w:rPr>
          <w:rFonts w:cstheme="minorHAnsi"/>
          <w:color w:val="000000" w:themeColor="text1"/>
        </w:rPr>
        <w:t xml:space="preserve">In the event an </w:t>
      </w:r>
      <w:r w:rsidRPr="009F287E">
        <w:rPr>
          <w:rFonts w:cstheme="minorHAnsi"/>
          <w:color w:val="000000" w:themeColor="text1"/>
        </w:rPr>
        <w:t>Interconnection Security Agreement</w:t>
      </w:r>
      <w:r>
        <w:rPr>
          <w:rFonts w:cstheme="minorHAnsi"/>
          <w:color w:val="000000" w:themeColor="text1"/>
        </w:rPr>
        <w:t xml:space="preserve"> is required, </w:t>
      </w:r>
      <w:r w:rsidR="00B15556">
        <w:rPr>
          <w:rFonts w:cstheme="minorHAnsi"/>
          <w:color w:val="000000" w:themeColor="text1"/>
        </w:rPr>
        <w:t>{ACRONYM}</w:t>
      </w:r>
      <w:r>
        <w:rPr>
          <w:rFonts w:cstheme="minorHAnsi"/>
          <w:color w:val="000000" w:themeColor="text1"/>
        </w:rPr>
        <w:t xml:space="preserve"> will follow the template found in </w:t>
      </w:r>
      <w:hyperlink w:anchor="_ENCLOSURE_1_–_1" w:history="1">
        <w:r w:rsidRPr="00E170B0">
          <w:rPr>
            <w:rStyle w:val="Hyperlink"/>
            <w:rFonts w:cstheme="minorHAnsi"/>
          </w:rPr>
          <w:t>Enclosure 1 - Inte</w:t>
        </w:r>
        <w:r>
          <w:rPr>
            <w:rStyle w:val="Hyperlink"/>
            <w:rFonts w:cstheme="minorHAnsi"/>
          </w:rPr>
          <w:t>rconnection Security Agreement T</w:t>
        </w:r>
        <w:r w:rsidRPr="00E170B0">
          <w:rPr>
            <w:rStyle w:val="Hyperlink"/>
            <w:rFonts w:cstheme="minorHAnsi"/>
          </w:rPr>
          <w:t>emplate</w:t>
        </w:r>
      </w:hyperlink>
      <w:r>
        <w:rPr>
          <w:rFonts w:cstheme="minorHAnsi"/>
          <w:color w:val="000000" w:themeColor="text1"/>
        </w:rPr>
        <w:t>, which includes the following information</w:t>
      </w:r>
      <w:r w:rsidR="00FC70C2" w:rsidRPr="009F287E">
        <w:rPr>
          <w:rFonts w:cstheme="minorHAnsi"/>
          <w:color w:val="000000" w:themeColor="text1"/>
        </w:rPr>
        <w:t>:</w:t>
      </w:r>
    </w:p>
    <w:p w:rsidR="00FC70C2" w:rsidRPr="009F287E" w:rsidRDefault="00FC70C2" w:rsidP="00FC70C2">
      <w:pPr>
        <w:pStyle w:val="ListParagraph"/>
        <w:numPr>
          <w:ilvl w:val="0"/>
          <w:numId w:val="27"/>
        </w:numPr>
        <w:jc w:val="both"/>
        <w:rPr>
          <w:rFonts w:cstheme="minorHAnsi"/>
          <w:color w:val="000000" w:themeColor="text1"/>
        </w:rPr>
      </w:pPr>
      <w:r w:rsidRPr="009F287E">
        <w:rPr>
          <w:rFonts w:cstheme="minorHAnsi"/>
          <w:color w:val="000000" w:themeColor="text1"/>
        </w:rPr>
        <w:t>Interface characteristics</w:t>
      </w:r>
    </w:p>
    <w:p w:rsidR="00FC70C2" w:rsidRPr="009F287E" w:rsidRDefault="00FC70C2" w:rsidP="00FC70C2">
      <w:pPr>
        <w:pStyle w:val="ListParagraph"/>
        <w:numPr>
          <w:ilvl w:val="0"/>
          <w:numId w:val="27"/>
        </w:numPr>
        <w:jc w:val="both"/>
        <w:rPr>
          <w:rFonts w:cstheme="minorHAnsi"/>
          <w:color w:val="000000" w:themeColor="text1"/>
        </w:rPr>
      </w:pPr>
      <w:r w:rsidRPr="009F287E">
        <w:rPr>
          <w:rFonts w:cstheme="minorHAnsi"/>
          <w:color w:val="000000" w:themeColor="text1"/>
        </w:rPr>
        <w:t>Security requirements</w:t>
      </w:r>
    </w:p>
    <w:p w:rsidR="00FC70C2" w:rsidRPr="009F287E" w:rsidRDefault="00FC70C2" w:rsidP="00FC70C2">
      <w:pPr>
        <w:pStyle w:val="ListParagraph"/>
        <w:numPr>
          <w:ilvl w:val="0"/>
          <w:numId w:val="27"/>
        </w:numPr>
        <w:jc w:val="both"/>
        <w:rPr>
          <w:rFonts w:cstheme="minorHAnsi"/>
          <w:color w:val="000000" w:themeColor="text1"/>
        </w:rPr>
      </w:pPr>
      <w:r w:rsidRPr="009F287E">
        <w:rPr>
          <w:rFonts w:cstheme="minorHAnsi"/>
          <w:color w:val="000000" w:themeColor="text1"/>
        </w:rPr>
        <w:t>Nature of information communicated</w:t>
      </w:r>
    </w:p>
    <w:p w:rsidR="00FC70C2" w:rsidRDefault="00FC70C2" w:rsidP="00FC70C2">
      <w:pPr>
        <w:jc w:val="both"/>
        <w:rPr>
          <w:rFonts w:cstheme="minorHAnsi"/>
        </w:rPr>
      </w:pPr>
      <w:r w:rsidRPr="009F287E">
        <w:rPr>
          <w:rFonts w:cstheme="minorHAnsi"/>
        </w:rPr>
        <w:t xml:space="preserve">Does the </w:t>
      </w:r>
      <w:r w:rsidR="00B15556">
        <w:rPr>
          <w:rFonts w:cstheme="minorHAnsi"/>
        </w:rPr>
        <w:t>{ACRONYM}</w:t>
      </w:r>
      <w:r w:rsidRPr="009F287E">
        <w:rPr>
          <w:rFonts w:cstheme="minorHAnsi"/>
        </w:rPr>
        <w:t xml:space="preserve"> require </w:t>
      </w:r>
      <w:r w:rsidRPr="009F287E">
        <w:rPr>
          <w:rFonts w:cstheme="minorHAnsi"/>
          <w:color w:val="000000" w:themeColor="text1"/>
        </w:rPr>
        <w:t>Interconnection Security Agreements</w:t>
      </w:r>
      <w:r w:rsidRPr="009F287E">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D24B42" w:rsidRPr="009F287E" w:rsidTr="00A056BD">
        <w:sdt>
          <w:sdtPr>
            <w:rPr>
              <w:rFonts w:cstheme="minorHAnsi"/>
            </w:rPr>
            <w:id w:val="-1998950537"/>
            <w14:checkbox>
              <w14:checked w14:val="0"/>
              <w14:checkedState w14:val="2612" w14:font="Yu Gothic UI"/>
              <w14:uncheckedState w14:val="2610" w14:font="Yu Gothic UI"/>
            </w14:checkbox>
          </w:sdtPr>
          <w:sdtEndPr/>
          <w:sdtContent>
            <w:tc>
              <w:tcPr>
                <w:tcW w:w="1525" w:type="dxa"/>
              </w:tcPr>
              <w:p w:rsidR="00D24B42" w:rsidRPr="009F287E" w:rsidRDefault="00D24B42" w:rsidP="00A056BD">
                <w:pPr>
                  <w:jc w:val="right"/>
                  <w:rPr>
                    <w:rFonts w:cstheme="minorHAnsi"/>
                  </w:rPr>
                </w:pPr>
                <w:r w:rsidRPr="009F287E">
                  <w:rPr>
                    <w:rFonts w:ascii="Segoe UI Symbol" w:eastAsia="Yu Gothic UI" w:hAnsi="Segoe UI Symbol" w:cs="Segoe UI Symbol"/>
                  </w:rPr>
                  <w:t>☐</w:t>
                </w:r>
              </w:p>
            </w:tc>
          </w:sdtContent>
        </w:sdt>
        <w:tc>
          <w:tcPr>
            <w:tcW w:w="7825" w:type="dxa"/>
          </w:tcPr>
          <w:p w:rsidR="00D24B42" w:rsidRPr="009F287E" w:rsidRDefault="00D24B42" w:rsidP="00A056BD">
            <w:pPr>
              <w:jc w:val="both"/>
              <w:rPr>
                <w:rFonts w:cstheme="minorHAnsi"/>
              </w:rPr>
            </w:pPr>
            <w:r w:rsidRPr="009F287E">
              <w:rPr>
                <w:rFonts w:cstheme="minorHAnsi"/>
              </w:rPr>
              <w:t>No</w:t>
            </w:r>
          </w:p>
        </w:tc>
      </w:tr>
      <w:tr w:rsidR="00D24B42" w:rsidRPr="009F287E" w:rsidTr="00A056BD">
        <w:sdt>
          <w:sdtPr>
            <w:rPr>
              <w:rFonts w:cstheme="minorHAnsi"/>
            </w:rPr>
            <w:id w:val="-2062553555"/>
            <w14:checkbox>
              <w14:checked w14:val="0"/>
              <w14:checkedState w14:val="2612" w14:font="Yu Gothic UI"/>
              <w14:uncheckedState w14:val="2610" w14:font="Yu Gothic UI"/>
            </w14:checkbox>
          </w:sdtPr>
          <w:sdtEndPr/>
          <w:sdtContent>
            <w:tc>
              <w:tcPr>
                <w:tcW w:w="1525" w:type="dxa"/>
              </w:tcPr>
              <w:p w:rsidR="00D24B42" w:rsidRPr="009F287E" w:rsidRDefault="00D24B42" w:rsidP="00A056BD">
                <w:pPr>
                  <w:jc w:val="right"/>
                  <w:rPr>
                    <w:rFonts w:cstheme="minorHAnsi"/>
                  </w:rPr>
                </w:pPr>
                <w:r w:rsidRPr="009F287E">
                  <w:rPr>
                    <w:rFonts w:ascii="Segoe UI Symbol" w:eastAsia="MS Gothic" w:hAnsi="Segoe UI Symbol" w:cs="Segoe UI Symbol"/>
                  </w:rPr>
                  <w:t>☐</w:t>
                </w:r>
              </w:p>
            </w:tc>
          </w:sdtContent>
        </w:sdt>
        <w:tc>
          <w:tcPr>
            <w:tcW w:w="7825" w:type="dxa"/>
          </w:tcPr>
          <w:p w:rsidR="00D24B42" w:rsidRPr="009F287E" w:rsidRDefault="00D24B42" w:rsidP="00A056BD">
            <w:pPr>
              <w:jc w:val="both"/>
              <w:rPr>
                <w:rFonts w:cstheme="minorHAnsi"/>
              </w:rPr>
            </w:pPr>
            <w:r w:rsidRPr="009F287E">
              <w:rPr>
                <w:rFonts w:cstheme="minorHAnsi"/>
              </w:rPr>
              <w:t>Yes</w:t>
            </w:r>
          </w:p>
        </w:tc>
      </w:tr>
    </w:tbl>
    <w:p w:rsidR="00FC70C2" w:rsidRPr="009F287E" w:rsidRDefault="00FC70C2" w:rsidP="00FC70C2">
      <w:pPr>
        <w:jc w:val="both"/>
        <w:rPr>
          <w:rFonts w:cstheme="minorHAnsi"/>
        </w:rPr>
      </w:pPr>
      <w:r w:rsidRPr="009F287E">
        <w:rPr>
          <w:rFonts w:eastAsia="MS Gothic" w:cstheme="minorHAnsi"/>
        </w:rPr>
        <w:t>If Yes, are they reviewed annually</w:t>
      </w:r>
      <w:r w:rsidRPr="009F287E">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FC70C2" w:rsidRPr="009F287E" w:rsidTr="00A056BD">
        <w:sdt>
          <w:sdtPr>
            <w:rPr>
              <w:rFonts w:cstheme="minorHAnsi"/>
            </w:rPr>
            <w:id w:val="1378658135"/>
            <w14:checkbox>
              <w14:checked w14:val="0"/>
              <w14:checkedState w14:val="2612" w14:font="Yu Gothic UI"/>
              <w14:uncheckedState w14:val="2610" w14:font="Yu Gothic UI"/>
            </w14:checkbox>
          </w:sdtPr>
          <w:sdtEndPr/>
          <w:sdtContent>
            <w:tc>
              <w:tcPr>
                <w:tcW w:w="1525" w:type="dxa"/>
              </w:tcPr>
              <w:p w:rsidR="00FC70C2" w:rsidRPr="009F287E" w:rsidRDefault="00FC70C2" w:rsidP="00A056BD">
                <w:pPr>
                  <w:jc w:val="right"/>
                  <w:rPr>
                    <w:rFonts w:cstheme="minorHAnsi"/>
                  </w:rPr>
                </w:pPr>
                <w:r w:rsidRPr="009F287E">
                  <w:rPr>
                    <w:rFonts w:ascii="Segoe UI Symbol" w:eastAsia="Yu Gothic UI" w:hAnsi="Segoe UI Symbol" w:cs="Segoe UI Symbol"/>
                  </w:rPr>
                  <w:t>☐</w:t>
                </w:r>
              </w:p>
            </w:tc>
          </w:sdtContent>
        </w:sdt>
        <w:tc>
          <w:tcPr>
            <w:tcW w:w="7825" w:type="dxa"/>
          </w:tcPr>
          <w:p w:rsidR="00FC70C2" w:rsidRPr="009F287E" w:rsidRDefault="00FC70C2" w:rsidP="00A056BD">
            <w:pPr>
              <w:jc w:val="both"/>
              <w:rPr>
                <w:rFonts w:cstheme="minorHAnsi"/>
              </w:rPr>
            </w:pPr>
            <w:r w:rsidRPr="009F287E">
              <w:rPr>
                <w:rFonts w:cstheme="minorHAnsi"/>
              </w:rPr>
              <w:t>No</w:t>
            </w:r>
          </w:p>
        </w:tc>
      </w:tr>
      <w:tr w:rsidR="00FC70C2" w:rsidRPr="009F287E" w:rsidTr="00A056BD">
        <w:sdt>
          <w:sdtPr>
            <w:rPr>
              <w:rFonts w:cstheme="minorHAnsi"/>
            </w:rPr>
            <w:id w:val="610411681"/>
            <w14:checkbox>
              <w14:checked w14:val="0"/>
              <w14:checkedState w14:val="2612" w14:font="Yu Gothic UI"/>
              <w14:uncheckedState w14:val="2610" w14:font="Yu Gothic UI"/>
            </w14:checkbox>
          </w:sdtPr>
          <w:sdtEndPr/>
          <w:sdtContent>
            <w:tc>
              <w:tcPr>
                <w:tcW w:w="1525" w:type="dxa"/>
              </w:tcPr>
              <w:p w:rsidR="00FC70C2" w:rsidRPr="009F287E" w:rsidRDefault="00FC70C2" w:rsidP="00A056BD">
                <w:pPr>
                  <w:jc w:val="right"/>
                  <w:rPr>
                    <w:rFonts w:cstheme="minorHAnsi"/>
                  </w:rPr>
                </w:pPr>
                <w:r w:rsidRPr="009F287E">
                  <w:rPr>
                    <w:rFonts w:ascii="Segoe UI Symbol" w:eastAsia="MS Gothic" w:hAnsi="Segoe UI Symbol" w:cs="Segoe UI Symbol"/>
                  </w:rPr>
                  <w:t>☐</w:t>
                </w:r>
              </w:p>
            </w:tc>
          </w:sdtContent>
        </w:sdt>
        <w:tc>
          <w:tcPr>
            <w:tcW w:w="7825" w:type="dxa"/>
          </w:tcPr>
          <w:p w:rsidR="00FC70C2" w:rsidRPr="009F287E" w:rsidRDefault="00FC70C2" w:rsidP="00A056BD">
            <w:pPr>
              <w:jc w:val="both"/>
              <w:rPr>
                <w:rFonts w:cstheme="minorHAnsi"/>
              </w:rPr>
            </w:pPr>
            <w:r w:rsidRPr="009F287E">
              <w:rPr>
                <w:rFonts w:cstheme="minorHAnsi"/>
              </w:rPr>
              <w:t>Yes</w:t>
            </w:r>
          </w:p>
        </w:tc>
      </w:tr>
    </w:tbl>
    <w:p w:rsidR="00B26877" w:rsidRPr="009F287E" w:rsidRDefault="00B26877" w:rsidP="00B26877">
      <w:pPr>
        <w:pStyle w:val="Heading1"/>
        <w:rPr>
          <w:rFonts w:asciiTheme="minorHAnsi" w:hAnsiTheme="minorHAnsi" w:cstheme="minorHAnsi"/>
          <w:b/>
          <w:sz w:val="22"/>
        </w:rPr>
      </w:pPr>
      <w:bookmarkStart w:id="11" w:name="_5.0_SECURITY_CERTIFICATION"/>
      <w:bookmarkStart w:id="12" w:name="_Toc462575298"/>
      <w:bookmarkEnd w:id="11"/>
      <w:r w:rsidRPr="009F287E">
        <w:rPr>
          <w:rFonts w:asciiTheme="minorHAnsi" w:hAnsiTheme="minorHAnsi" w:cstheme="minorHAnsi"/>
          <w:b/>
          <w:sz w:val="22"/>
        </w:rPr>
        <w:t>5.0</w:t>
      </w:r>
      <w:r w:rsidRPr="009F287E">
        <w:rPr>
          <w:rFonts w:asciiTheme="minorHAnsi" w:hAnsiTheme="minorHAnsi" w:cstheme="minorHAnsi"/>
          <w:b/>
          <w:sz w:val="22"/>
        </w:rPr>
        <w:tab/>
        <w:t>SECURITY CERTIFICATION</w:t>
      </w:r>
      <w:bookmarkEnd w:id="12"/>
    </w:p>
    <w:p w:rsidR="00EE2CA1" w:rsidRPr="009F287E" w:rsidRDefault="00EE2CA1" w:rsidP="00EE2CA1">
      <w:pPr>
        <w:rPr>
          <w:rFonts w:cstheme="minorHAnsi"/>
        </w:rPr>
      </w:pPr>
      <w:r w:rsidRPr="009F287E">
        <w:rPr>
          <w:rFonts w:cstheme="minorHAnsi"/>
        </w:rPr>
        <w:t>NIST and DoD have not allocated requirements for this subject area.</w:t>
      </w:r>
    </w:p>
    <w:p w:rsidR="00B26877" w:rsidRPr="009F287E" w:rsidRDefault="00B26877" w:rsidP="00B019C1">
      <w:pPr>
        <w:pStyle w:val="Heading1"/>
        <w:numPr>
          <w:ilvl w:val="0"/>
          <w:numId w:val="31"/>
        </w:numPr>
        <w:rPr>
          <w:rFonts w:asciiTheme="minorHAnsi" w:hAnsiTheme="minorHAnsi" w:cstheme="minorHAnsi"/>
          <w:b/>
          <w:sz w:val="22"/>
        </w:rPr>
      </w:pPr>
      <w:bookmarkStart w:id="13" w:name="_PLAN_OF_ACTION"/>
      <w:bookmarkStart w:id="14" w:name="_Toc462575299"/>
      <w:bookmarkEnd w:id="13"/>
      <w:r w:rsidRPr="009F287E">
        <w:rPr>
          <w:rFonts w:asciiTheme="minorHAnsi" w:hAnsiTheme="minorHAnsi" w:cstheme="minorHAnsi"/>
          <w:b/>
          <w:sz w:val="22"/>
        </w:rPr>
        <w:t>PLAN OF ACTION AND MILESTONES</w:t>
      </w:r>
      <w:bookmarkEnd w:id="14"/>
    </w:p>
    <w:p w:rsidR="004A67D6" w:rsidRDefault="004A67D6" w:rsidP="004A67D6">
      <w:pPr>
        <w:jc w:val="both"/>
        <w:rPr>
          <w:color w:val="000000" w:themeColor="text1"/>
        </w:rPr>
      </w:pPr>
      <w:r>
        <w:rPr>
          <w:color w:val="000000" w:themeColor="text1"/>
        </w:rPr>
        <w:t>The Plan of Action and M</w:t>
      </w:r>
      <w:r w:rsidRPr="00B031BE">
        <w:rPr>
          <w:color w:val="000000" w:themeColor="text1"/>
        </w:rPr>
        <w:t>ilestones</w:t>
      </w:r>
      <w:r>
        <w:rPr>
          <w:color w:val="000000" w:themeColor="text1"/>
        </w:rPr>
        <w:t xml:space="preserve"> (POA&amp;M)</w:t>
      </w:r>
      <w:r w:rsidRPr="00B031BE">
        <w:rPr>
          <w:color w:val="000000" w:themeColor="text1"/>
        </w:rPr>
        <w:t xml:space="preserve"> is a key document in the </w:t>
      </w:r>
      <w:r w:rsidR="00B15556">
        <w:t>{ACRONYM}</w:t>
      </w:r>
      <w:r>
        <w:t xml:space="preserve"> </w:t>
      </w:r>
      <w:r w:rsidRPr="00B031BE">
        <w:rPr>
          <w:color w:val="000000" w:themeColor="text1"/>
        </w:rPr>
        <w:t xml:space="preserve">information security program and is subject to federal reporting requirements established by OMB. With the increasing emphasis on organization-wide risk management across all three tiers in the risk management hierarchy (i.e., organization, mission/business process, and information system), organizations view </w:t>
      </w:r>
      <w:r>
        <w:rPr>
          <w:color w:val="000000" w:themeColor="text1"/>
        </w:rPr>
        <w:t>POA&amp;Ms</w:t>
      </w:r>
      <w:r w:rsidRPr="00B031BE">
        <w:rPr>
          <w:color w:val="000000" w:themeColor="text1"/>
        </w:rPr>
        <w:t xml:space="preserve"> from an organizational perspective, prioritizing risk response actions and ensuring consistency with the goals and objectives of the organization. </w:t>
      </w:r>
      <w:r>
        <w:rPr>
          <w:color w:val="000000" w:themeColor="text1"/>
        </w:rPr>
        <w:t>POA&amp;M</w:t>
      </w:r>
      <w:r w:rsidRPr="00B031BE">
        <w:rPr>
          <w:color w:val="000000" w:themeColor="text1"/>
        </w:rPr>
        <w:t xml:space="preserve"> updates are based on findings from security control assessments and continuous monitoring activities. </w:t>
      </w:r>
    </w:p>
    <w:p w:rsidR="004A67D6" w:rsidRDefault="004A67D6" w:rsidP="004A67D6">
      <w:pPr>
        <w:jc w:val="both"/>
      </w:pPr>
      <w:r>
        <w:rPr>
          <w:color w:val="000000" w:themeColor="text1"/>
        </w:rPr>
        <w:t xml:space="preserve">The following process is used by </w:t>
      </w:r>
      <w:r w:rsidR="00B15556">
        <w:t>{ACRONYM}</w:t>
      </w:r>
      <w:r>
        <w:t xml:space="preserve"> to ensure compliance with POA&amp;M requirements:</w:t>
      </w:r>
    </w:p>
    <w:p w:rsidR="004A67D6" w:rsidRDefault="004A67D6" w:rsidP="004A67D6">
      <w:pPr>
        <w:pStyle w:val="ListParagraph"/>
        <w:numPr>
          <w:ilvl w:val="0"/>
          <w:numId w:val="16"/>
        </w:numPr>
        <w:jc w:val="both"/>
        <w:rPr>
          <w:color w:val="000000" w:themeColor="text1"/>
        </w:rPr>
      </w:pPr>
      <w:r>
        <w:rPr>
          <w:color w:val="000000" w:themeColor="text1"/>
        </w:rPr>
        <w:t>The POA&amp;M is required and will be maintained in eMASS</w:t>
      </w:r>
    </w:p>
    <w:p w:rsidR="004A67D6" w:rsidRDefault="004A67D6" w:rsidP="004A67D6">
      <w:pPr>
        <w:pStyle w:val="ListParagraph"/>
        <w:numPr>
          <w:ilvl w:val="0"/>
          <w:numId w:val="16"/>
        </w:numPr>
        <w:jc w:val="both"/>
        <w:rPr>
          <w:color w:val="000000" w:themeColor="text1"/>
        </w:rPr>
      </w:pPr>
      <w:r>
        <w:rPr>
          <w:color w:val="000000" w:themeColor="text1"/>
        </w:rPr>
        <w:t>The POA&amp;M will be updated based on assessment and continuous monitoring activities. At a minimum, the eMASS PO&amp;AM will be updated every 90 days</w:t>
      </w:r>
    </w:p>
    <w:p w:rsidR="004A67D6" w:rsidRDefault="004A67D6" w:rsidP="004A67D6">
      <w:pPr>
        <w:pStyle w:val="ListParagraph"/>
        <w:numPr>
          <w:ilvl w:val="0"/>
          <w:numId w:val="16"/>
        </w:numPr>
        <w:jc w:val="both"/>
        <w:rPr>
          <w:color w:val="000000" w:themeColor="text1"/>
        </w:rPr>
      </w:pPr>
      <w:r>
        <w:rPr>
          <w:color w:val="000000" w:themeColor="text1"/>
        </w:rPr>
        <w:t>All ongoing findings in the POA&amp;M will contain an adequate risk mitigation</w:t>
      </w:r>
    </w:p>
    <w:p w:rsidR="004A67D6" w:rsidRDefault="004A67D6" w:rsidP="004A67D6">
      <w:pPr>
        <w:pStyle w:val="ListParagraph"/>
        <w:numPr>
          <w:ilvl w:val="0"/>
          <w:numId w:val="16"/>
        </w:numPr>
        <w:jc w:val="both"/>
        <w:rPr>
          <w:color w:val="000000" w:themeColor="text1"/>
        </w:rPr>
      </w:pPr>
      <w:r>
        <w:rPr>
          <w:color w:val="000000" w:themeColor="text1"/>
        </w:rPr>
        <w:lastRenderedPageBreak/>
        <w:t>PO&amp;AM reporting will be executed in accordance with higher-level guidance</w:t>
      </w:r>
    </w:p>
    <w:p w:rsidR="009E1BC7" w:rsidRPr="004A67D6" w:rsidRDefault="004A67D6" w:rsidP="004A67D6">
      <w:pPr>
        <w:pStyle w:val="ListParagraph"/>
        <w:numPr>
          <w:ilvl w:val="0"/>
          <w:numId w:val="16"/>
        </w:numPr>
        <w:rPr>
          <w:rFonts w:cstheme="minorHAnsi"/>
        </w:rPr>
      </w:pPr>
      <w:r w:rsidRPr="004A67D6">
        <w:rPr>
          <w:color w:val="000000" w:themeColor="text1"/>
        </w:rPr>
        <w:t xml:space="preserve">All </w:t>
      </w:r>
      <w:r w:rsidR="00B15556">
        <w:t>{ACRONYM}</w:t>
      </w:r>
      <w:r>
        <w:t xml:space="preserve"> stakeholders will review the POA&amp;M annually to ensure consistency</w:t>
      </w:r>
    </w:p>
    <w:p w:rsidR="00B26877" w:rsidRPr="009F287E" w:rsidRDefault="00B26877" w:rsidP="00B019C1">
      <w:pPr>
        <w:pStyle w:val="Heading1"/>
        <w:numPr>
          <w:ilvl w:val="0"/>
          <w:numId w:val="31"/>
        </w:numPr>
        <w:rPr>
          <w:rFonts w:asciiTheme="minorHAnsi" w:hAnsiTheme="minorHAnsi" w:cstheme="minorHAnsi"/>
          <w:b/>
          <w:sz w:val="22"/>
        </w:rPr>
      </w:pPr>
      <w:bookmarkStart w:id="15" w:name="_Toc462575300"/>
      <w:r w:rsidRPr="009F287E">
        <w:rPr>
          <w:rFonts w:asciiTheme="minorHAnsi" w:hAnsiTheme="minorHAnsi" w:cstheme="minorHAnsi"/>
          <w:b/>
          <w:sz w:val="22"/>
        </w:rPr>
        <w:t>SECURITY AUTHORIZATION</w:t>
      </w:r>
      <w:bookmarkEnd w:id="15"/>
    </w:p>
    <w:p w:rsidR="009E1BC7" w:rsidRPr="008260EC" w:rsidRDefault="00D24B42" w:rsidP="008260EC">
      <w:pPr>
        <w:jc w:val="both"/>
        <w:rPr>
          <w:rFonts w:cstheme="minorHAnsi"/>
          <w:color w:val="000000" w:themeColor="text1"/>
        </w:rPr>
      </w:pPr>
      <w:r w:rsidRPr="008260EC">
        <w:rPr>
          <w:rFonts w:cstheme="minorHAnsi"/>
          <w:color w:val="000000" w:themeColor="text1"/>
        </w:rPr>
        <w:t>Security authorizations are official management decisions, conveyed through authorization decision documents, by senior organizational officials or executives (i.e., authorizing officials) to authorize operation of information systems and to explicitly accept the risk to organizational operations and assets, individuals, other organizations, and the Nation based on the implementation of agreed-upon security controls.</w:t>
      </w:r>
    </w:p>
    <w:p w:rsidR="008260EC" w:rsidRPr="008260EC" w:rsidRDefault="008260EC" w:rsidP="008260EC">
      <w:pPr>
        <w:jc w:val="both"/>
        <w:rPr>
          <w:rFonts w:cstheme="minorHAnsi"/>
        </w:rPr>
      </w:pPr>
      <w:r w:rsidRPr="008260EC">
        <w:rPr>
          <w:rFonts w:cstheme="minorHAnsi"/>
        </w:rPr>
        <w:t xml:space="preserve">Has an Authorizing Official been appointed for </w:t>
      </w:r>
      <w:r w:rsidR="00B15556">
        <w:rPr>
          <w:rFonts w:cstheme="minorHAnsi"/>
        </w:rPr>
        <w:t>{ACRONYM}</w:t>
      </w:r>
      <w:r w:rsidRPr="008260EC">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260EC" w:rsidRPr="008260EC" w:rsidTr="00A056BD">
        <w:sdt>
          <w:sdtPr>
            <w:rPr>
              <w:rFonts w:cstheme="minorHAnsi"/>
            </w:rPr>
            <w:id w:val="-518083203"/>
            <w14:checkbox>
              <w14:checked w14:val="0"/>
              <w14:checkedState w14:val="2612" w14:font="Yu Gothic UI"/>
              <w14:uncheckedState w14:val="2610" w14:font="Yu Gothic UI"/>
            </w14:checkbox>
          </w:sdtPr>
          <w:sdtEndPr/>
          <w:sdtContent>
            <w:tc>
              <w:tcPr>
                <w:tcW w:w="1525" w:type="dxa"/>
              </w:tcPr>
              <w:p w:rsidR="008260EC" w:rsidRPr="008260EC" w:rsidRDefault="008260EC" w:rsidP="00A056BD">
                <w:pPr>
                  <w:jc w:val="right"/>
                  <w:rPr>
                    <w:rFonts w:cstheme="minorHAnsi"/>
                  </w:rPr>
                </w:pPr>
                <w:r w:rsidRPr="008260EC">
                  <w:rPr>
                    <w:rFonts w:ascii="Segoe UI Symbol" w:eastAsia="Yu Gothic UI" w:hAnsi="Segoe UI Symbol" w:cs="Segoe UI Symbol"/>
                  </w:rPr>
                  <w:t>☐</w:t>
                </w:r>
              </w:p>
            </w:tc>
          </w:sdtContent>
        </w:sdt>
        <w:tc>
          <w:tcPr>
            <w:tcW w:w="7825" w:type="dxa"/>
          </w:tcPr>
          <w:p w:rsidR="008260EC" w:rsidRPr="008260EC" w:rsidRDefault="008260EC" w:rsidP="00A056BD">
            <w:pPr>
              <w:jc w:val="both"/>
              <w:rPr>
                <w:rFonts w:cstheme="minorHAnsi"/>
              </w:rPr>
            </w:pPr>
            <w:r w:rsidRPr="008260EC">
              <w:rPr>
                <w:rFonts w:cstheme="minorHAnsi"/>
              </w:rPr>
              <w:t>No</w:t>
            </w:r>
          </w:p>
        </w:tc>
      </w:tr>
      <w:tr w:rsidR="008260EC" w:rsidRPr="008260EC" w:rsidTr="00A056BD">
        <w:sdt>
          <w:sdtPr>
            <w:rPr>
              <w:rFonts w:cstheme="minorHAnsi"/>
            </w:rPr>
            <w:id w:val="-281340438"/>
            <w14:checkbox>
              <w14:checked w14:val="1"/>
              <w14:checkedState w14:val="2612" w14:font="Yu Gothic UI"/>
              <w14:uncheckedState w14:val="2610" w14:font="Yu Gothic UI"/>
            </w14:checkbox>
          </w:sdtPr>
          <w:sdtEndPr/>
          <w:sdtContent>
            <w:tc>
              <w:tcPr>
                <w:tcW w:w="1525" w:type="dxa"/>
              </w:tcPr>
              <w:p w:rsidR="008260EC" w:rsidRPr="008260EC" w:rsidRDefault="008260EC" w:rsidP="00A056BD">
                <w:pPr>
                  <w:jc w:val="right"/>
                  <w:rPr>
                    <w:rFonts w:cstheme="minorHAnsi"/>
                  </w:rPr>
                </w:pPr>
                <w:r>
                  <w:rPr>
                    <w:rFonts w:ascii="Segoe UI Symbol" w:eastAsia="Yu Gothic UI" w:hAnsi="Segoe UI Symbol" w:cs="Segoe UI Symbol"/>
                  </w:rPr>
                  <w:t>☒</w:t>
                </w:r>
              </w:p>
            </w:tc>
          </w:sdtContent>
        </w:sdt>
        <w:tc>
          <w:tcPr>
            <w:tcW w:w="7825" w:type="dxa"/>
          </w:tcPr>
          <w:p w:rsidR="008260EC" w:rsidRPr="008260EC" w:rsidRDefault="008260EC" w:rsidP="00A056BD">
            <w:pPr>
              <w:jc w:val="both"/>
              <w:rPr>
                <w:rFonts w:cstheme="minorHAnsi"/>
              </w:rPr>
            </w:pPr>
            <w:r w:rsidRPr="008260EC">
              <w:rPr>
                <w:rFonts w:cstheme="minorHAnsi"/>
              </w:rPr>
              <w:t>Yes</w:t>
            </w:r>
          </w:p>
        </w:tc>
      </w:tr>
    </w:tbl>
    <w:p w:rsidR="008260EC" w:rsidRPr="008260EC" w:rsidRDefault="008260EC" w:rsidP="009E1BC7">
      <w:pPr>
        <w:rPr>
          <w:rFonts w:cstheme="minorHAnsi"/>
          <w:color w:val="000000" w:themeColor="text1"/>
        </w:rPr>
      </w:pPr>
    </w:p>
    <w:p w:rsidR="008260EC" w:rsidRPr="008260EC" w:rsidRDefault="008260EC" w:rsidP="008260EC">
      <w:pPr>
        <w:jc w:val="both"/>
        <w:rPr>
          <w:rFonts w:cstheme="minorHAnsi"/>
        </w:rPr>
      </w:pPr>
      <w:r w:rsidRPr="008260EC">
        <w:rPr>
          <w:rFonts w:cstheme="minorHAnsi"/>
        </w:rPr>
        <w:t xml:space="preserve">Has </w:t>
      </w:r>
      <w:r w:rsidR="00B15556">
        <w:rPr>
          <w:rFonts w:cstheme="minorHAnsi"/>
        </w:rPr>
        <w:t>{ACRONYM}</w:t>
      </w:r>
      <w:r w:rsidRPr="008260EC">
        <w:rPr>
          <w:rFonts w:cstheme="minorHAnsi"/>
        </w:rPr>
        <w:t xml:space="preserve"> been authorized prior to being placed in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260EC" w:rsidRPr="008260EC" w:rsidTr="00A056BD">
        <w:sdt>
          <w:sdtPr>
            <w:rPr>
              <w:rFonts w:cstheme="minorHAnsi"/>
            </w:rPr>
            <w:id w:val="250392071"/>
            <w14:checkbox>
              <w14:checked w14:val="0"/>
              <w14:checkedState w14:val="2612" w14:font="Yu Gothic UI"/>
              <w14:uncheckedState w14:val="2610" w14:font="Yu Gothic UI"/>
            </w14:checkbox>
          </w:sdtPr>
          <w:sdtEndPr/>
          <w:sdtContent>
            <w:tc>
              <w:tcPr>
                <w:tcW w:w="1525" w:type="dxa"/>
              </w:tcPr>
              <w:p w:rsidR="008260EC" w:rsidRPr="008260EC" w:rsidRDefault="008260EC" w:rsidP="00A056BD">
                <w:pPr>
                  <w:jc w:val="right"/>
                  <w:rPr>
                    <w:rFonts w:cstheme="minorHAnsi"/>
                  </w:rPr>
                </w:pPr>
                <w:r w:rsidRPr="008260EC">
                  <w:rPr>
                    <w:rFonts w:ascii="Segoe UI Symbol" w:eastAsia="Yu Gothic UI" w:hAnsi="Segoe UI Symbol" w:cs="Segoe UI Symbol"/>
                  </w:rPr>
                  <w:t>☐</w:t>
                </w:r>
              </w:p>
            </w:tc>
          </w:sdtContent>
        </w:sdt>
        <w:tc>
          <w:tcPr>
            <w:tcW w:w="7825" w:type="dxa"/>
          </w:tcPr>
          <w:p w:rsidR="008260EC" w:rsidRPr="008260EC" w:rsidRDefault="008260EC" w:rsidP="00A056BD">
            <w:pPr>
              <w:jc w:val="both"/>
              <w:rPr>
                <w:rFonts w:cstheme="minorHAnsi"/>
              </w:rPr>
            </w:pPr>
            <w:r w:rsidRPr="008260EC">
              <w:rPr>
                <w:rFonts w:cstheme="minorHAnsi"/>
              </w:rPr>
              <w:t>No</w:t>
            </w:r>
          </w:p>
        </w:tc>
      </w:tr>
      <w:tr w:rsidR="008260EC" w:rsidRPr="008260EC" w:rsidTr="00A056BD">
        <w:sdt>
          <w:sdtPr>
            <w:rPr>
              <w:rFonts w:cstheme="minorHAnsi"/>
            </w:rPr>
            <w:id w:val="-1710642235"/>
            <w14:checkbox>
              <w14:checked w14:val="0"/>
              <w14:checkedState w14:val="2612" w14:font="Yu Gothic UI"/>
              <w14:uncheckedState w14:val="2610" w14:font="Yu Gothic UI"/>
            </w14:checkbox>
          </w:sdtPr>
          <w:sdtEndPr/>
          <w:sdtContent>
            <w:tc>
              <w:tcPr>
                <w:tcW w:w="1525" w:type="dxa"/>
              </w:tcPr>
              <w:p w:rsidR="008260EC" w:rsidRPr="008260EC" w:rsidRDefault="008260EC" w:rsidP="00A056BD">
                <w:pPr>
                  <w:jc w:val="right"/>
                  <w:rPr>
                    <w:rFonts w:cstheme="minorHAnsi"/>
                  </w:rPr>
                </w:pPr>
                <w:r w:rsidRPr="008260EC">
                  <w:rPr>
                    <w:rFonts w:ascii="Segoe UI Symbol" w:eastAsia="MS Gothic" w:hAnsi="Segoe UI Symbol" w:cs="Segoe UI Symbol"/>
                  </w:rPr>
                  <w:t>☐</w:t>
                </w:r>
              </w:p>
            </w:tc>
          </w:sdtContent>
        </w:sdt>
        <w:tc>
          <w:tcPr>
            <w:tcW w:w="7825" w:type="dxa"/>
          </w:tcPr>
          <w:p w:rsidR="008260EC" w:rsidRPr="008260EC" w:rsidRDefault="008260EC" w:rsidP="00A056BD">
            <w:pPr>
              <w:jc w:val="both"/>
              <w:rPr>
                <w:rFonts w:cstheme="minorHAnsi"/>
              </w:rPr>
            </w:pPr>
            <w:r w:rsidRPr="008260EC">
              <w:rPr>
                <w:rFonts w:cstheme="minorHAnsi"/>
              </w:rPr>
              <w:t>Yes</w:t>
            </w:r>
          </w:p>
        </w:tc>
      </w:tr>
    </w:tbl>
    <w:p w:rsidR="008260EC" w:rsidRPr="008260EC" w:rsidRDefault="008260EC" w:rsidP="008260EC">
      <w:pPr>
        <w:jc w:val="both"/>
        <w:rPr>
          <w:rFonts w:cstheme="minorHAnsi"/>
        </w:rPr>
      </w:pPr>
      <w:r w:rsidRPr="008260EC">
        <w:rPr>
          <w:rFonts w:cstheme="minorHAnsi"/>
          <w:color w:val="000000" w:themeColor="text1"/>
        </w:rPr>
        <w:t xml:space="preserve">If Yes, has the security </w:t>
      </w:r>
      <w:r w:rsidRPr="008260EC">
        <w:rPr>
          <w:rFonts w:cstheme="minorHAnsi"/>
        </w:rPr>
        <w:t>authorization has been updated within the last three years, when there was a significant change to the system, or if there was a change to the environment in which the system operates?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260EC" w:rsidRPr="008260EC" w:rsidTr="00A056BD">
        <w:sdt>
          <w:sdtPr>
            <w:rPr>
              <w:rFonts w:cstheme="minorHAnsi"/>
            </w:rPr>
            <w:id w:val="-1233691683"/>
            <w14:checkbox>
              <w14:checked w14:val="0"/>
              <w14:checkedState w14:val="2612" w14:font="Yu Gothic UI"/>
              <w14:uncheckedState w14:val="2610" w14:font="Yu Gothic UI"/>
            </w14:checkbox>
          </w:sdtPr>
          <w:sdtEndPr/>
          <w:sdtContent>
            <w:tc>
              <w:tcPr>
                <w:tcW w:w="1525" w:type="dxa"/>
              </w:tcPr>
              <w:p w:rsidR="008260EC" w:rsidRPr="008260EC" w:rsidRDefault="008260EC" w:rsidP="00A056BD">
                <w:pPr>
                  <w:jc w:val="right"/>
                  <w:rPr>
                    <w:rFonts w:cstheme="minorHAnsi"/>
                  </w:rPr>
                </w:pPr>
                <w:r w:rsidRPr="008260EC">
                  <w:rPr>
                    <w:rFonts w:ascii="Segoe UI Symbol" w:eastAsia="Yu Gothic UI" w:hAnsi="Segoe UI Symbol" w:cs="Segoe UI Symbol"/>
                  </w:rPr>
                  <w:t>☐</w:t>
                </w:r>
              </w:p>
            </w:tc>
          </w:sdtContent>
        </w:sdt>
        <w:tc>
          <w:tcPr>
            <w:tcW w:w="7825" w:type="dxa"/>
          </w:tcPr>
          <w:p w:rsidR="008260EC" w:rsidRPr="008260EC" w:rsidRDefault="008260EC" w:rsidP="00A056BD">
            <w:pPr>
              <w:jc w:val="both"/>
              <w:rPr>
                <w:rFonts w:cstheme="minorHAnsi"/>
              </w:rPr>
            </w:pPr>
            <w:r w:rsidRPr="008260EC">
              <w:rPr>
                <w:rFonts w:cstheme="minorHAnsi"/>
              </w:rPr>
              <w:t>No</w:t>
            </w:r>
          </w:p>
        </w:tc>
      </w:tr>
      <w:tr w:rsidR="008260EC" w:rsidRPr="008260EC" w:rsidTr="00A056BD">
        <w:sdt>
          <w:sdtPr>
            <w:rPr>
              <w:rFonts w:cstheme="minorHAnsi"/>
            </w:rPr>
            <w:id w:val="1967542070"/>
            <w14:checkbox>
              <w14:checked w14:val="0"/>
              <w14:checkedState w14:val="2612" w14:font="Yu Gothic UI"/>
              <w14:uncheckedState w14:val="2610" w14:font="Yu Gothic UI"/>
            </w14:checkbox>
          </w:sdtPr>
          <w:sdtEndPr/>
          <w:sdtContent>
            <w:tc>
              <w:tcPr>
                <w:tcW w:w="1525" w:type="dxa"/>
              </w:tcPr>
              <w:p w:rsidR="008260EC" w:rsidRPr="008260EC" w:rsidRDefault="008260EC" w:rsidP="00A056BD">
                <w:pPr>
                  <w:jc w:val="right"/>
                  <w:rPr>
                    <w:rFonts w:cstheme="minorHAnsi"/>
                  </w:rPr>
                </w:pPr>
                <w:r w:rsidRPr="008260EC">
                  <w:rPr>
                    <w:rFonts w:ascii="Segoe UI Symbol" w:eastAsia="MS Gothic" w:hAnsi="Segoe UI Symbol" w:cs="Segoe UI Symbol"/>
                  </w:rPr>
                  <w:t>☐</w:t>
                </w:r>
              </w:p>
            </w:tc>
          </w:sdtContent>
        </w:sdt>
        <w:tc>
          <w:tcPr>
            <w:tcW w:w="7825" w:type="dxa"/>
          </w:tcPr>
          <w:p w:rsidR="008260EC" w:rsidRPr="008260EC" w:rsidRDefault="008260EC" w:rsidP="00A056BD">
            <w:pPr>
              <w:jc w:val="both"/>
              <w:rPr>
                <w:rFonts w:cstheme="minorHAnsi"/>
              </w:rPr>
            </w:pPr>
            <w:r w:rsidRPr="008260EC">
              <w:rPr>
                <w:rFonts w:cstheme="minorHAnsi"/>
              </w:rPr>
              <w:t>Yes</w:t>
            </w:r>
          </w:p>
        </w:tc>
      </w:tr>
    </w:tbl>
    <w:p w:rsidR="00B26877" w:rsidRPr="009F287E" w:rsidRDefault="00B26877" w:rsidP="00B019C1">
      <w:pPr>
        <w:pStyle w:val="Heading1"/>
        <w:numPr>
          <w:ilvl w:val="0"/>
          <w:numId w:val="31"/>
        </w:numPr>
        <w:rPr>
          <w:rFonts w:asciiTheme="minorHAnsi" w:hAnsiTheme="minorHAnsi" w:cstheme="minorHAnsi"/>
          <w:b/>
          <w:sz w:val="22"/>
        </w:rPr>
      </w:pPr>
      <w:bookmarkStart w:id="16" w:name="_Toc462575301"/>
      <w:r w:rsidRPr="009F287E">
        <w:rPr>
          <w:rFonts w:asciiTheme="minorHAnsi" w:hAnsiTheme="minorHAnsi" w:cstheme="minorHAnsi"/>
          <w:b/>
          <w:sz w:val="22"/>
        </w:rPr>
        <w:t>CONTINUOUS MONITORING</w:t>
      </w:r>
      <w:bookmarkEnd w:id="16"/>
    </w:p>
    <w:p w:rsidR="008260EC" w:rsidRPr="008260EC" w:rsidRDefault="008260EC" w:rsidP="000C1D44">
      <w:pPr>
        <w:jc w:val="both"/>
        <w:rPr>
          <w:color w:val="000000" w:themeColor="text1"/>
        </w:rPr>
      </w:pPr>
      <w:r w:rsidRPr="008260EC">
        <w:rPr>
          <w:rFonts w:cstheme="minorHAnsi"/>
          <w:color w:val="000000" w:themeColor="text1"/>
        </w:rPr>
        <w:t>Continuous monitoring facilitate</w:t>
      </w:r>
      <w:r w:rsidR="0096307A">
        <w:rPr>
          <w:rFonts w:cstheme="minorHAnsi"/>
          <w:color w:val="000000" w:themeColor="text1"/>
        </w:rPr>
        <w:t>s</w:t>
      </w:r>
      <w:r w:rsidRPr="008260EC">
        <w:rPr>
          <w:rFonts w:cstheme="minorHAnsi"/>
          <w:color w:val="000000" w:themeColor="text1"/>
        </w:rPr>
        <w:t xml:space="preserve"> ongoing awareness of threats, vulnerabilities, and information security to support organizational risk management decisions. The terms continuous and ongoing imply that organizations assess/analyze security controls and information security-related risks at a frequency sufficient to support organizational risk-based decisions.</w:t>
      </w:r>
    </w:p>
    <w:p w:rsidR="009E1BC7" w:rsidRDefault="008260EC" w:rsidP="000C1D44">
      <w:pPr>
        <w:jc w:val="both"/>
        <w:rPr>
          <w:color w:val="000000" w:themeColor="text1"/>
        </w:rPr>
      </w:pPr>
      <w:r>
        <w:rPr>
          <w:color w:val="000000" w:themeColor="text1"/>
        </w:rPr>
        <w:t xml:space="preserve">The </w:t>
      </w:r>
      <w:r w:rsidR="00B15556">
        <w:rPr>
          <w:color w:val="000000" w:themeColor="text1"/>
        </w:rPr>
        <w:t>{ACRONYM}</w:t>
      </w:r>
      <w:r>
        <w:rPr>
          <w:color w:val="000000" w:themeColor="text1"/>
        </w:rPr>
        <w:t xml:space="preserve"> Continuous Monitoring Strategy implements the process f</w:t>
      </w:r>
      <w:r w:rsidRPr="00A44EB9">
        <w:rPr>
          <w:color w:val="000000" w:themeColor="text1"/>
        </w:rPr>
        <w:t xml:space="preserve">or the </w:t>
      </w:r>
      <w:r>
        <w:rPr>
          <w:color w:val="000000" w:themeColor="text1"/>
        </w:rPr>
        <w:t xml:space="preserve">required </w:t>
      </w:r>
      <w:r w:rsidRPr="00A44EB9">
        <w:rPr>
          <w:color w:val="000000" w:themeColor="text1"/>
        </w:rPr>
        <w:t>security testing, trai</w:t>
      </w:r>
      <w:r>
        <w:rPr>
          <w:color w:val="000000" w:themeColor="text1"/>
        </w:rPr>
        <w:t>ning, and monitoring activities</w:t>
      </w:r>
    </w:p>
    <w:p w:rsidR="008260EC" w:rsidRDefault="008260EC" w:rsidP="000C1D44">
      <w:pPr>
        <w:jc w:val="both"/>
        <w:rPr>
          <w:color w:val="000000" w:themeColor="text1"/>
        </w:rPr>
      </w:pPr>
      <w:r w:rsidRPr="008260EC">
        <w:rPr>
          <w:color w:val="000000" w:themeColor="text1"/>
        </w:rPr>
        <w:t>Future DoD-wide CM guidance to be published</w:t>
      </w:r>
      <w:r>
        <w:rPr>
          <w:color w:val="000000" w:themeColor="text1"/>
        </w:rPr>
        <w:t>.</w:t>
      </w:r>
    </w:p>
    <w:p w:rsidR="00B26877" w:rsidRPr="009F287E" w:rsidRDefault="00B019C1" w:rsidP="00B26877">
      <w:pPr>
        <w:pStyle w:val="Heading1"/>
        <w:rPr>
          <w:rFonts w:asciiTheme="minorHAnsi" w:hAnsiTheme="minorHAnsi" w:cstheme="minorHAnsi"/>
          <w:b/>
          <w:sz w:val="22"/>
        </w:rPr>
      </w:pPr>
      <w:bookmarkStart w:id="17" w:name="_Toc462575302"/>
      <w:r>
        <w:rPr>
          <w:rFonts w:asciiTheme="minorHAnsi" w:hAnsiTheme="minorHAnsi" w:cstheme="minorHAnsi"/>
          <w:b/>
          <w:sz w:val="22"/>
        </w:rPr>
        <w:t>9</w:t>
      </w:r>
      <w:r w:rsidR="00B26877" w:rsidRPr="009F287E">
        <w:rPr>
          <w:rFonts w:asciiTheme="minorHAnsi" w:hAnsiTheme="minorHAnsi" w:cstheme="minorHAnsi"/>
          <w:b/>
          <w:sz w:val="22"/>
        </w:rPr>
        <w:t>.0</w:t>
      </w:r>
      <w:r w:rsidR="00B26877" w:rsidRPr="009F287E">
        <w:rPr>
          <w:rFonts w:asciiTheme="minorHAnsi" w:hAnsiTheme="minorHAnsi" w:cstheme="minorHAnsi"/>
          <w:b/>
          <w:sz w:val="22"/>
        </w:rPr>
        <w:tab/>
        <w:t>PENETRATION TESTING</w:t>
      </w:r>
      <w:bookmarkEnd w:id="17"/>
    </w:p>
    <w:p w:rsidR="00EE2CA1" w:rsidRPr="009F287E" w:rsidRDefault="00B15556" w:rsidP="00EE2CA1">
      <w:pPr>
        <w:rPr>
          <w:rFonts w:cstheme="minorHAnsi"/>
        </w:rPr>
      </w:pPr>
      <w:r>
        <w:rPr>
          <w:rFonts w:cstheme="minorHAnsi"/>
        </w:rPr>
        <w:t>{ACRONYM}</w:t>
      </w:r>
      <w:r w:rsidR="00EE2CA1" w:rsidRPr="009F287E">
        <w:rPr>
          <w:rFonts w:cstheme="minorHAnsi"/>
        </w:rPr>
        <w:t xml:space="preserve"> is not considered a High Impact level, therefore penetration testing is not required.</w:t>
      </w:r>
    </w:p>
    <w:p w:rsidR="005817CD" w:rsidRPr="009F287E" w:rsidRDefault="00B019C1" w:rsidP="00B26877">
      <w:pPr>
        <w:pStyle w:val="Heading1"/>
        <w:rPr>
          <w:rFonts w:asciiTheme="minorHAnsi" w:hAnsiTheme="minorHAnsi" w:cstheme="minorHAnsi"/>
          <w:b/>
          <w:sz w:val="22"/>
        </w:rPr>
      </w:pPr>
      <w:bookmarkStart w:id="18" w:name="_10.0_INTERNAL_SYSTEM"/>
      <w:bookmarkStart w:id="19" w:name="_8.0_INTERNAL_SYSTEM"/>
      <w:bookmarkStart w:id="20" w:name="_Toc462575303"/>
      <w:bookmarkEnd w:id="18"/>
      <w:bookmarkEnd w:id="19"/>
      <w:r>
        <w:rPr>
          <w:rFonts w:asciiTheme="minorHAnsi" w:hAnsiTheme="minorHAnsi" w:cstheme="minorHAnsi"/>
          <w:b/>
          <w:sz w:val="22"/>
        </w:rPr>
        <w:t>10</w:t>
      </w:r>
      <w:r w:rsidR="00B26877" w:rsidRPr="009F287E">
        <w:rPr>
          <w:rFonts w:asciiTheme="minorHAnsi" w:hAnsiTheme="minorHAnsi" w:cstheme="minorHAnsi"/>
          <w:b/>
          <w:sz w:val="22"/>
        </w:rPr>
        <w:t>.0</w:t>
      </w:r>
      <w:r w:rsidR="00B26877" w:rsidRPr="009F287E">
        <w:rPr>
          <w:rFonts w:asciiTheme="minorHAnsi" w:hAnsiTheme="minorHAnsi" w:cstheme="minorHAnsi"/>
          <w:b/>
          <w:sz w:val="22"/>
        </w:rPr>
        <w:tab/>
        <w:t>INTERNAL SYSTEM CONNECTIONS</w:t>
      </w:r>
      <w:bookmarkEnd w:id="20"/>
    </w:p>
    <w:p w:rsidR="00E571E3" w:rsidRDefault="00DD7CE1" w:rsidP="005817CD">
      <w:pPr>
        <w:jc w:val="both"/>
        <w:rPr>
          <w:rFonts w:cstheme="minorHAnsi"/>
          <w:color w:val="000000" w:themeColor="text1"/>
        </w:rPr>
      </w:pPr>
      <w:r w:rsidRPr="00DD7CE1">
        <w:rPr>
          <w:rFonts w:cstheme="minorHAnsi"/>
          <w:color w:val="000000" w:themeColor="text1"/>
        </w:rPr>
        <w:t xml:space="preserve">This section applies to connections between </w:t>
      </w:r>
      <w:r w:rsidR="00B15556">
        <w:rPr>
          <w:rFonts w:cstheme="minorHAnsi"/>
          <w:color w:val="000000" w:themeColor="text1"/>
        </w:rPr>
        <w:t>{ACRONYM}</w:t>
      </w:r>
      <w:r w:rsidRPr="00DD7CE1">
        <w:rPr>
          <w:rFonts w:cstheme="minorHAnsi"/>
          <w:color w:val="000000" w:themeColor="text1"/>
        </w:rPr>
        <w:t xml:space="preserve"> and (separate) constituent system components (i.e., intra-system connections) including, for example, system connections with mobile devices, notebook/desktop computers, printers, copiers, facsimile machines, scanners, sensors, and servers. Instead of authorizing each individual internal connection, </w:t>
      </w:r>
      <w:r w:rsidR="00B15556">
        <w:rPr>
          <w:rFonts w:cstheme="minorHAnsi"/>
          <w:color w:val="000000" w:themeColor="text1"/>
        </w:rPr>
        <w:t>{ACRONYM}</w:t>
      </w:r>
      <w:r w:rsidRPr="00DD7CE1">
        <w:rPr>
          <w:rFonts w:cstheme="minorHAnsi"/>
          <w:color w:val="000000" w:themeColor="text1"/>
        </w:rPr>
        <w:t xml:space="preserve"> will authorize internal connections for a class of components with common characteristics and/or configurations, for example, all digital </w:t>
      </w:r>
      <w:r w:rsidRPr="00DD7CE1">
        <w:rPr>
          <w:rFonts w:cstheme="minorHAnsi"/>
          <w:color w:val="000000" w:themeColor="text1"/>
        </w:rPr>
        <w:lastRenderedPageBreak/>
        <w:t>printers, scanners, and copiers with a specified processing, storage, and transmission capability or all smart phones with a specific baseline configuration.</w:t>
      </w:r>
    </w:p>
    <w:p w:rsidR="00DD7CE1" w:rsidRPr="008260EC" w:rsidRDefault="00DD7CE1" w:rsidP="000C1D44">
      <w:pPr>
        <w:spacing w:after="0"/>
        <w:jc w:val="both"/>
        <w:rPr>
          <w:rFonts w:cstheme="minorHAnsi"/>
        </w:rPr>
      </w:pPr>
      <w:r>
        <w:rPr>
          <w:rFonts w:cstheme="minorHAnsi"/>
        </w:rPr>
        <w:t>Does</w:t>
      </w:r>
      <w:r w:rsidRPr="008260EC">
        <w:rPr>
          <w:rFonts w:cstheme="minorHAnsi"/>
        </w:rPr>
        <w:t xml:space="preserve"> </w:t>
      </w:r>
      <w:r w:rsidR="00B15556">
        <w:rPr>
          <w:rFonts w:cstheme="minorHAnsi"/>
        </w:rPr>
        <w:t>{ACRONYM}</w:t>
      </w:r>
      <w:r w:rsidRPr="008260EC">
        <w:rPr>
          <w:rFonts w:cstheme="minorHAnsi"/>
        </w:rPr>
        <w:t xml:space="preserve"> </w:t>
      </w:r>
      <w:r>
        <w:rPr>
          <w:rFonts w:cstheme="minorHAnsi"/>
        </w:rPr>
        <w:t>have any internal system connections</w:t>
      </w:r>
      <w:r w:rsidRPr="008260EC">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DD7CE1" w:rsidRPr="008260EC" w:rsidTr="00A056BD">
        <w:sdt>
          <w:sdtPr>
            <w:rPr>
              <w:rFonts w:cstheme="minorHAnsi"/>
            </w:rPr>
            <w:id w:val="445670664"/>
            <w14:checkbox>
              <w14:checked w14:val="0"/>
              <w14:checkedState w14:val="2612" w14:font="Yu Gothic UI"/>
              <w14:uncheckedState w14:val="2610" w14:font="Yu Gothic UI"/>
            </w14:checkbox>
          </w:sdtPr>
          <w:sdtEndPr/>
          <w:sdtContent>
            <w:tc>
              <w:tcPr>
                <w:tcW w:w="1525" w:type="dxa"/>
              </w:tcPr>
              <w:p w:rsidR="00DD7CE1" w:rsidRPr="008260EC" w:rsidRDefault="00DD7CE1" w:rsidP="000C1D44">
                <w:pPr>
                  <w:jc w:val="right"/>
                  <w:rPr>
                    <w:rFonts w:cstheme="minorHAnsi"/>
                  </w:rPr>
                </w:pPr>
                <w:r w:rsidRPr="008260EC">
                  <w:rPr>
                    <w:rFonts w:ascii="Segoe UI Symbol" w:eastAsia="Yu Gothic UI" w:hAnsi="Segoe UI Symbol" w:cs="Segoe UI Symbol"/>
                  </w:rPr>
                  <w:t>☐</w:t>
                </w:r>
              </w:p>
            </w:tc>
          </w:sdtContent>
        </w:sdt>
        <w:tc>
          <w:tcPr>
            <w:tcW w:w="7825" w:type="dxa"/>
          </w:tcPr>
          <w:p w:rsidR="00DD7CE1" w:rsidRPr="008260EC" w:rsidRDefault="00DD7CE1" w:rsidP="000C1D44">
            <w:pPr>
              <w:jc w:val="both"/>
              <w:rPr>
                <w:rFonts w:cstheme="minorHAnsi"/>
              </w:rPr>
            </w:pPr>
            <w:r w:rsidRPr="008260EC">
              <w:rPr>
                <w:rFonts w:cstheme="minorHAnsi"/>
              </w:rPr>
              <w:t>No</w:t>
            </w:r>
          </w:p>
        </w:tc>
      </w:tr>
      <w:tr w:rsidR="00DD7CE1" w:rsidRPr="008260EC" w:rsidTr="00A056BD">
        <w:sdt>
          <w:sdtPr>
            <w:rPr>
              <w:rFonts w:cstheme="minorHAnsi"/>
            </w:rPr>
            <w:id w:val="1193738590"/>
            <w14:checkbox>
              <w14:checked w14:val="0"/>
              <w14:checkedState w14:val="2612" w14:font="Yu Gothic UI"/>
              <w14:uncheckedState w14:val="2610" w14:font="Yu Gothic UI"/>
            </w14:checkbox>
          </w:sdtPr>
          <w:sdtEndPr/>
          <w:sdtContent>
            <w:tc>
              <w:tcPr>
                <w:tcW w:w="1525" w:type="dxa"/>
              </w:tcPr>
              <w:p w:rsidR="00DD7CE1" w:rsidRPr="008260EC" w:rsidRDefault="00DD7CE1" w:rsidP="000C1D44">
                <w:pPr>
                  <w:jc w:val="right"/>
                  <w:rPr>
                    <w:rFonts w:cstheme="minorHAnsi"/>
                  </w:rPr>
                </w:pPr>
                <w:r w:rsidRPr="008260EC">
                  <w:rPr>
                    <w:rFonts w:ascii="Segoe UI Symbol" w:eastAsia="MS Gothic" w:hAnsi="Segoe UI Symbol" w:cs="Segoe UI Symbol"/>
                  </w:rPr>
                  <w:t>☐</w:t>
                </w:r>
              </w:p>
            </w:tc>
          </w:sdtContent>
        </w:sdt>
        <w:tc>
          <w:tcPr>
            <w:tcW w:w="7825" w:type="dxa"/>
          </w:tcPr>
          <w:p w:rsidR="00DD7CE1" w:rsidRPr="008260EC" w:rsidRDefault="00DD7CE1" w:rsidP="000C1D44">
            <w:pPr>
              <w:jc w:val="both"/>
              <w:rPr>
                <w:rFonts w:cstheme="minorHAnsi"/>
              </w:rPr>
            </w:pPr>
            <w:r w:rsidRPr="008260EC">
              <w:rPr>
                <w:rFonts w:cstheme="minorHAnsi"/>
              </w:rPr>
              <w:t>Yes</w:t>
            </w:r>
          </w:p>
        </w:tc>
      </w:tr>
    </w:tbl>
    <w:p w:rsidR="00DD7CE1" w:rsidRDefault="00DD7CE1" w:rsidP="00DD7CE1">
      <w:pPr>
        <w:jc w:val="both"/>
        <w:rPr>
          <w:rFonts w:cstheme="minorHAnsi"/>
          <w:color w:val="000000" w:themeColor="text1"/>
        </w:rPr>
      </w:pPr>
      <w:r w:rsidRPr="008260EC">
        <w:rPr>
          <w:rFonts w:cstheme="minorHAnsi"/>
          <w:color w:val="000000" w:themeColor="text1"/>
        </w:rPr>
        <w:t xml:space="preserve">If Yes, </w:t>
      </w:r>
    </w:p>
    <w:tbl>
      <w:tblPr>
        <w:tblStyle w:val="ListTable3-Accent1"/>
        <w:tblW w:w="0" w:type="auto"/>
        <w:tblLook w:val="04A0" w:firstRow="1" w:lastRow="0" w:firstColumn="1" w:lastColumn="0" w:noHBand="0" w:noVBand="1"/>
      </w:tblPr>
      <w:tblGrid>
        <w:gridCol w:w="1870"/>
        <w:gridCol w:w="1870"/>
        <w:gridCol w:w="1870"/>
        <w:gridCol w:w="1870"/>
        <w:gridCol w:w="1870"/>
      </w:tblGrid>
      <w:tr w:rsidR="00DD7CE1" w:rsidRPr="00DD7CE1" w:rsidTr="00DD7C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rsidR="00DD7CE1" w:rsidRPr="00DD7CE1" w:rsidRDefault="00DD7CE1" w:rsidP="00DD7CE1">
            <w:pPr>
              <w:rPr>
                <w:rFonts w:cstheme="minorHAnsi"/>
                <w:sz w:val="20"/>
              </w:rPr>
            </w:pPr>
            <w:r w:rsidRPr="00DD7CE1">
              <w:rPr>
                <w:rFonts w:cstheme="minorHAnsi"/>
                <w:sz w:val="20"/>
              </w:rPr>
              <w:t>Connected System</w:t>
            </w:r>
          </w:p>
        </w:tc>
        <w:tc>
          <w:tcPr>
            <w:tcW w:w="1870" w:type="dxa"/>
          </w:tcPr>
          <w:p w:rsidR="00DD7CE1" w:rsidRPr="00DD7CE1" w:rsidRDefault="00DD7CE1" w:rsidP="00DD7CE1">
            <w:pPr>
              <w:cnfStyle w:val="100000000000" w:firstRow="1" w:lastRow="0" w:firstColumn="0" w:lastColumn="0" w:oddVBand="0" w:evenVBand="0" w:oddHBand="0" w:evenHBand="0" w:firstRowFirstColumn="0" w:firstRowLastColumn="0" w:lastRowFirstColumn="0" w:lastRowLastColumn="0"/>
              <w:rPr>
                <w:rFonts w:cstheme="minorHAnsi"/>
                <w:sz w:val="20"/>
              </w:rPr>
            </w:pPr>
            <w:r w:rsidRPr="00DD7CE1">
              <w:rPr>
                <w:rFonts w:cstheme="minorHAnsi"/>
                <w:sz w:val="20"/>
              </w:rPr>
              <w:t>Class or Component</w:t>
            </w:r>
          </w:p>
        </w:tc>
        <w:tc>
          <w:tcPr>
            <w:tcW w:w="1870" w:type="dxa"/>
          </w:tcPr>
          <w:p w:rsidR="00DD7CE1" w:rsidRPr="00DD7CE1" w:rsidRDefault="00DD7CE1" w:rsidP="00DD7CE1">
            <w:pPr>
              <w:cnfStyle w:val="100000000000" w:firstRow="1" w:lastRow="0" w:firstColumn="0" w:lastColumn="0" w:oddVBand="0" w:evenVBand="0" w:oddHBand="0" w:evenHBand="0" w:firstRowFirstColumn="0" w:firstRowLastColumn="0" w:lastRowFirstColumn="0" w:lastRowLastColumn="0"/>
              <w:rPr>
                <w:rFonts w:cstheme="minorHAnsi"/>
                <w:sz w:val="20"/>
              </w:rPr>
            </w:pPr>
            <w:r w:rsidRPr="00DD7CE1">
              <w:rPr>
                <w:rFonts w:cstheme="minorHAnsi"/>
                <w:sz w:val="20"/>
              </w:rPr>
              <w:t>Characteristics</w:t>
            </w:r>
          </w:p>
        </w:tc>
        <w:tc>
          <w:tcPr>
            <w:tcW w:w="1870" w:type="dxa"/>
          </w:tcPr>
          <w:p w:rsidR="00DD7CE1" w:rsidRPr="00DD7CE1" w:rsidRDefault="00DD7CE1" w:rsidP="00DD7CE1">
            <w:pPr>
              <w:cnfStyle w:val="100000000000" w:firstRow="1" w:lastRow="0" w:firstColumn="0" w:lastColumn="0" w:oddVBand="0" w:evenVBand="0" w:oddHBand="0" w:evenHBand="0" w:firstRowFirstColumn="0" w:firstRowLastColumn="0" w:lastRowFirstColumn="0" w:lastRowLastColumn="0"/>
              <w:rPr>
                <w:rFonts w:cstheme="minorHAnsi"/>
                <w:sz w:val="20"/>
              </w:rPr>
            </w:pPr>
            <w:r w:rsidRPr="00DD7CE1">
              <w:rPr>
                <w:rFonts w:cstheme="minorHAnsi"/>
                <w:sz w:val="20"/>
              </w:rPr>
              <w:t>Security Requirements</w:t>
            </w:r>
          </w:p>
        </w:tc>
        <w:tc>
          <w:tcPr>
            <w:tcW w:w="1870" w:type="dxa"/>
          </w:tcPr>
          <w:p w:rsidR="00DD7CE1" w:rsidRPr="00DD7CE1" w:rsidRDefault="00DD7CE1" w:rsidP="00DD7CE1">
            <w:pP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Nature of Information</w:t>
            </w:r>
          </w:p>
        </w:tc>
      </w:tr>
      <w:tr w:rsidR="00DD7CE1" w:rsidRPr="00DD7CE1" w:rsidTr="00DD7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DD7CE1" w:rsidRPr="00DD7CE1" w:rsidRDefault="00DD7CE1" w:rsidP="00DD7CE1">
            <w:pPr>
              <w:jc w:val="both"/>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r>
      <w:tr w:rsidR="00DD7CE1" w:rsidRPr="00DD7CE1" w:rsidTr="00DD7CE1">
        <w:tc>
          <w:tcPr>
            <w:cnfStyle w:val="001000000000" w:firstRow="0" w:lastRow="0" w:firstColumn="1" w:lastColumn="0" w:oddVBand="0" w:evenVBand="0" w:oddHBand="0" w:evenHBand="0" w:firstRowFirstColumn="0" w:firstRowLastColumn="0" w:lastRowFirstColumn="0" w:lastRowLastColumn="0"/>
            <w:tcW w:w="1870" w:type="dxa"/>
          </w:tcPr>
          <w:p w:rsidR="00DD7CE1" w:rsidRPr="00DD7CE1" w:rsidRDefault="00DD7CE1" w:rsidP="00DD7CE1">
            <w:pPr>
              <w:jc w:val="both"/>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r>
      <w:tr w:rsidR="00DD7CE1" w:rsidRPr="00DD7CE1" w:rsidTr="00DD7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DD7CE1" w:rsidRPr="00DD7CE1" w:rsidRDefault="00DD7CE1" w:rsidP="00DD7CE1">
            <w:pPr>
              <w:jc w:val="both"/>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r>
      <w:tr w:rsidR="00DD7CE1" w:rsidRPr="00DD7CE1" w:rsidTr="00DD7CE1">
        <w:tc>
          <w:tcPr>
            <w:cnfStyle w:val="001000000000" w:firstRow="0" w:lastRow="0" w:firstColumn="1" w:lastColumn="0" w:oddVBand="0" w:evenVBand="0" w:oddHBand="0" w:evenHBand="0" w:firstRowFirstColumn="0" w:firstRowLastColumn="0" w:lastRowFirstColumn="0" w:lastRowLastColumn="0"/>
            <w:tcW w:w="1870" w:type="dxa"/>
          </w:tcPr>
          <w:p w:rsidR="00DD7CE1" w:rsidRPr="00DD7CE1" w:rsidRDefault="00DD7CE1" w:rsidP="00DD7CE1">
            <w:pPr>
              <w:jc w:val="both"/>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r>
      <w:tr w:rsidR="00DD7CE1" w:rsidRPr="00DD7CE1" w:rsidTr="00DD7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DD7CE1" w:rsidRPr="00DD7CE1" w:rsidRDefault="00DD7CE1" w:rsidP="00DD7CE1">
            <w:pPr>
              <w:jc w:val="both"/>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r>
      <w:tr w:rsidR="00DD7CE1" w:rsidRPr="00DD7CE1" w:rsidTr="00DD7CE1">
        <w:tc>
          <w:tcPr>
            <w:cnfStyle w:val="001000000000" w:firstRow="0" w:lastRow="0" w:firstColumn="1" w:lastColumn="0" w:oddVBand="0" w:evenVBand="0" w:oddHBand="0" w:evenHBand="0" w:firstRowFirstColumn="0" w:firstRowLastColumn="0" w:lastRowFirstColumn="0" w:lastRowLastColumn="0"/>
            <w:tcW w:w="1870" w:type="dxa"/>
          </w:tcPr>
          <w:p w:rsidR="00DD7CE1" w:rsidRPr="00DD7CE1" w:rsidRDefault="00DD7CE1" w:rsidP="00DD7CE1">
            <w:pPr>
              <w:jc w:val="both"/>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r>
      <w:tr w:rsidR="00DD7CE1" w:rsidRPr="00DD7CE1" w:rsidTr="00DD7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DD7CE1" w:rsidRPr="00DD7CE1" w:rsidRDefault="00DD7CE1" w:rsidP="00DD7CE1">
            <w:pPr>
              <w:jc w:val="both"/>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r>
      <w:tr w:rsidR="00DD7CE1" w:rsidRPr="00DD7CE1" w:rsidTr="00DD7CE1">
        <w:tc>
          <w:tcPr>
            <w:cnfStyle w:val="001000000000" w:firstRow="0" w:lastRow="0" w:firstColumn="1" w:lastColumn="0" w:oddVBand="0" w:evenVBand="0" w:oddHBand="0" w:evenHBand="0" w:firstRowFirstColumn="0" w:firstRowLastColumn="0" w:lastRowFirstColumn="0" w:lastRowLastColumn="0"/>
            <w:tcW w:w="1870" w:type="dxa"/>
          </w:tcPr>
          <w:p w:rsidR="00DD7CE1" w:rsidRPr="00DD7CE1" w:rsidRDefault="00DD7CE1" w:rsidP="00DD7CE1">
            <w:pPr>
              <w:jc w:val="both"/>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r>
      <w:tr w:rsidR="00DD7CE1" w:rsidRPr="00DD7CE1" w:rsidTr="00DD7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DD7CE1" w:rsidRPr="00DD7CE1" w:rsidRDefault="00DD7CE1" w:rsidP="00DD7CE1">
            <w:pPr>
              <w:jc w:val="both"/>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r>
      <w:tr w:rsidR="00DD7CE1" w:rsidRPr="00DD7CE1" w:rsidTr="00DD7CE1">
        <w:tc>
          <w:tcPr>
            <w:cnfStyle w:val="001000000000" w:firstRow="0" w:lastRow="0" w:firstColumn="1" w:lastColumn="0" w:oddVBand="0" w:evenVBand="0" w:oddHBand="0" w:evenHBand="0" w:firstRowFirstColumn="0" w:firstRowLastColumn="0" w:lastRowFirstColumn="0" w:lastRowLastColumn="0"/>
            <w:tcW w:w="1870" w:type="dxa"/>
          </w:tcPr>
          <w:p w:rsidR="00DD7CE1" w:rsidRPr="00DD7CE1" w:rsidRDefault="00DD7CE1" w:rsidP="00DD7CE1">
            <w:pPr>
              <w:jc w:val="both"/>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r>
      <w:tr w:rsidR="00DD7CE1" w:rsidRPr="00DD7CE1" w:rsidTr="00DD7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DD7CE1" w:rsidRPr="00DD7CE1" w:rsidRDefault="00DD7CE1" w:rsidP="00DD7CE1">
            <w:pPr>
              <w:jc w:val="both"/>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r>
      <w:tr w:rsidR="00DD7CE1" w:rsidRPr="00DD7CE1" w:rsidTr="00DD7CE1">
        <w:tc>
          <w:tcPr>
            <w:cnfStyle w:val="001000000000" w:firstRow="0" w:lastRow="0" w:firstColumn="1" w:lastColumn="0" w:oddVBand="0" w:evenVBand="0" w:oddHBand="0" w:evenHBand="0" w:firstRowFirstColumn="0" w:firstRowLastColumn="0" w:lastRowFirstColumn="0" w:lastRowLastColumn="0"/>
            <w:tcW w:w="1870" w:type="dxa"/>
          </w:tcPr>
          <w:p w:rsidR="00DD7CE1" w:rsidRPr="00DD7CE1" w:rsidRDefault="00DD7CE1" w:rsidP="00DD7CE1">
            <w:pPr>
              <w:jc w:val="both"/>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r>
      <w:tr w:rsidR="00DD7CE1" w:rsidRPr="00DD7CE1" w:rsidTr="00DD7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DD7CE1" w:rsidRPr="00DD7CE1" w:rsidRDefault="00DD7CE1" w:rsidP="00DD7CE1">
            <w:pPr>
              <w:jc w:val="both"/>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r>
      <w:tr w:rsidR="00DD7CE1" w:rsidRPr="00DD7CE1" w:rsidTr="00DD7CE1">
        <w:tc>
          <w:tcPr>
            <w:cnfStyle w:val="001000000000" w:firstRow="0" w:lastRow="0" w:firstColumn="1" w:lastColumn="0" w:oddVBand="0" w:evenVBand="0" w:oddHBand="0" w:evenHBand="0" w:firstRowFirstColumn="0" w:firstRowLastColumn="0" w:lastRowFirstColumn="0" w:lastRowLastColumn="0"/>
            <w:tcW w:w="1870" w:type="dxa"/>
          </w:tcPr>
          <w:p w:rsidR="00DD7CE1" w:rsidRPr="00DD7CE1" w:rsidRDefault="00DD7CE1" w:rsidP="00DD7CE1">
            <w:pPr>
              <w:jc w:val="both"/>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r>
      <w:tr w:rsidR="00DD7CE1" w:rsidRPr="00DD7CE1" w:rsidTr="00DD7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DD7CE1" w:rsidRPr="00DD7CE1" w:rsidRDefault="00DD7CE1" w:rsidP="00DD7CE1">
            <w:pPr>
              <w:jc w:val="both"/>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p>
        </w:tc>
      </w:tr>
      <w:tr w:rsidR="00DD7CE1" w:rsidRPr="00DD7CE1" w:rsidTr="00DD7CE1">
        <w:tc>
          <w:tcPr>
            <w:cnfStyle w:val="001000000000" w:firstRow="0" w:lastRow="0" w:firstColumn="1" w:lastColumn="0" w:oddVBand="0" w:evenVBand="0" w:oddHBand="0" w:evenHBand="0" w:firstRowFirstColumn="0" w:firstRowLastColumn="0" w:lastRowFirstColumn="0" w:lastRowLastColumn="0"/>
            <w:tcW w:w="1870" w:type="dxa"/>
          </w:tcPr>
          <w:p w:rsidR="00DD7CE1" w:rsidRPr="00DD7CE1" w:rsidRDefault="00DD7CE1" w:rsidP="00DD7CE1">
            <w:pPr>
              <w:jc w:val="both"/>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c>
          <w:tcPr>
            <w:tcW w:w="1870" w:type="dxa"/>
          </w:tcPr>
          <w:p w:rsidR="00DD7CE1" w:rsidRPr="00DD7CE1" w:rsidRDefault="00DD7CE1" w:rsidP="00DD7CE1">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rPr>
            </w:pPr>
          </w:p>
        </w:tc>
      </w:tr>
    </w:tbl>
    <w:p w:rsidR="00DD7CE1" w:rsidRDefault="00DD7CE1" w:rsidP="00DD7CE1">
      <w:pPr>
        <w:jc w:val="both"/>
        <w:rPr>
          <w:rFonts w:cstheme="minorHAnsi"/>
          <w:color w:val="000000" w:themeColor="text1"/>
        </w:rPr>
      </w:pPr>
    </w:p>
    <w:p w:rsidR="0096307A" w:rsidRDefault="0096307A" w:rsidP="0096307A">
      <w:pPr>
        <w:jc w:val="both"/>
        <w:rPr>
          <w:rFonts w:cstheme="minorHAnsi"/>
        </w:rPr>
      </w:pPr>
    </w:p>
    <w:p w:rsidR="0096307A" w:rsidRDefault="0096307A" w:rsidP="005817CD">
      <w:pPr>
        <w:jc w:val="both"/>
        <w:rPr>
          <w:rFonts w:cstheme="minorHAnsi"/>
        </w:rPr>
      </w:pPr>
    </w:p>
    <w:p w:rsidR="0096307A" w:rsidRPr="009F287E" w:rsidRDefault="0096307A" w:rsidP="005817CD">
      <w:pPr>
        <w:jc w:val="both"/>
        <w:rPr>
          <w:rFonts w:cstheme="minorHAnsi"/>
        </w:rPr>
      </w:pPr>
    </w:p>
    <w:p w:rsidR="0052071B" w:rsidRPr="009F287E" w:rsidRDefault="0052071B" w:rsidP="005817CD">
      <w:pPr>
        <w:jc w:val="both"/>
        <w:rPr>
          <w:rFonts w:cstheme="minorHAnsi"/>
        </w:rPr>
      </w:pPr>
    </w:p>
    <w:p w:rsidR="00A10949" w:rsidRPr="009F287E" w:rsidRDefault="00A10949">
      <w:pPr>
        <w:rPr>
          <w:rFonts w:cstheme="minorHAnsi"/>
        </w:rPr>
      </w:pPr>
      <w:r w:rsidRPr="009F287E">
        <w:rPr>
          <w:rFonts w:cstheme="minorHAnsi"/>
        </w:rPr>
        <w:br w:type="page"/>
      </w:r>
    </w:p>
    <w:p w:rsidR="003A5D86" w:rsidRPr="009F287E" w:rsidRDefault="00072A5A" w:rsidP="003A5D86">
      <w:pPr>
        <w:pStyle w:val="Heading1"/>
        <w:jc w:val="center"/>
        <w:rPr>
          <w:rFonts w:asciiTheme="minorHAnsi" w:hAnsiTheme="minorHAnsi" w:cstheme="minorHAnsi"/>
          <w:b/>
        </w:rPr>
      </w:pPr>
      <w:bookmarkStart w:id="21" w:name="_8.0_THIRD-PARTY_PERSONNEL"/>
      <w:bookmarkStart w:id="22" w:name="_APPENDIX_A_–"/>
      <w:bookmarkStart w:id="23" w:name="_APPENDIX_G_–"/>
      <w:bookmarkStart w:id="24" w:name="_APPENDIX_H_–"/>
      <w:bookmarkStart w:id="25" w:name="_APPENDIX_I_–"/>
      <w:bookmarkStart w:id="26" w:name="_Toc462575304"/>
      <w:bookmarkEnd w:id="21"/>
      <w:bookmarkEnd w:id="22"/>
      <w:bookmarkEnd w:id="23"/>
      <w:bookmarkEnd w:id="24"/>
      <w:bookmarkEnd w:id="25"/>
      <w:r w:rsidRPr="009F287E">
        <w:rPr>
          <w:rFonts w:asciiTheme="minorHAnsi" w:hAnsiTheme="minorHAnsi" w:cstheme="minorHAnsi"/>
          <w:b/>
        </w:rPr>
        <w:lastRenderedPageBreak/>
        <w:t>APPENDIX A</w:t>
      </w:r>
      <w:r w:rsidR="003A5D86" w:rsidRPr="009F287E">
        <w:rPr>
          <w:rFonts w:asciiTheme="minorHAnsi" w:hAnsiTheme="minorHAnsi" w:cstheme="minorHAnsi"/>
          <w:b/>
        </w:rPr>
        <w:t xml:space="preserve"> – DETAILED COMPLIANCE MATRIX</w:t>
      </w:r>
      <w:bookmarkEnd w:id="26"/>
    </w:p>
    <w:p w:rsidR="00C3021D" w:rsidRPr="009F287E" w:rsidRDefault="00C3021D">
      <w:pPr>
        <w:rPr>
          <w:rFonts w:cstheme="minorHAnsi"/>
        </w:rPr>
      </w:pPr>
      <w:r w:rsidRPr="009F287E">
        <w:rPr>
          <w:rFonts w:cstheme="minorHAnsi"/>
        </w:rPr>
        <w:br w:type="page"/>
      </w:r>
    </w:p>
    <w:p w:rsidR="00744E97" w:rsidRPr="009F287E" w:rsidRDefault="00744E97" w:rsidP="00BC4AA8">
      <w:pPr>
        <w:jc w:val="both"/>
        <w:rPr>
          <w:rFonts w:cstheme="minorHAnsi"/>
        </w:rPr>
      </w:pPr>
      <w:r w:rsidRPr="009F287E">
        <w:rPr>
          <w:rFonts w:cstheme="minorHAnsi"/>
        </w:rPr>
        <w:lastRenderedPageBreak/>
        <w:t>The following table provides traceability between this document and the Assessment Procedures contained within NIST Special Publication 800-53A Revision 4, "Assessing Security and Privacy Controls in Federal Information Systems and Organizations".</w:t>
      </w:r>
    </w:p>
    <w:tbl>
      <w:tblPr>
        <w:tblW w:w="9600" w:type="dxa"/>
        <w:tblInd w:w="-5" w:type="dxa"/>
        <w:tblBorders>
          <w:top w:val="single" w:sz="4" w:space="0" w:color="auto"/>
          <w:left w:val="single" w:sz="4" w:space="0" w:color="auto"/>
          <w:bottom w:val="single" w:sz="4" w:space="0" w:color="auto"/>
          <w:right w:val="single" w:sz="4" w:space="0" w:color="auto"/>
          <w:insideH w:val="single" w:sz="4" w:space="0" w:color="5B9BD5"/>
        </w:tblBorders>
        <w:tblLook w:val="04A0" w:firstRow="1" w:lastRow="0" w:firstColumn="1" w:lastColumn="0" w:noHBand="0" w:noVBand="1"/>
      </w:tblPr>
      <w:tblGrid>
        <w:gridCol w:w="923"/>
        <w:gridCol w:w="1125"/>
        <w:gridCol w:w="875"/>
        <w:gridCol w:w="1322"/>
        <w:gridCol w:w="1012"/>
        <w:gridCol w:w="1091"/>
        <w:gridCol w:w="2024"/>
        <w:gridCol w:w="1228"/>
      </w:tblGrid>
      <w:tr w:rsidR="0052717A" w:rsidRPr="009F287E" w:rsidTr="0052717A">
        <w:trPr>
          <w:trHeight w:val="480"/>
          <w:tblHeader/>
        </w:trPr>
        <w:tc>
          <w:tcPr>
            <w:tcW w:w="923" w:type="dxa"/>
            <w:shd w:val="clear" w:color="5B9BD5" w:fill="5B9BD5"/>
            <w:hideMark/>
          </w:tcPr>
          <w:p w:rsidR="0052717A" w:rsidRPr="009F287E" w:rsidRDefault="0052717A" w:rsidP="0052717A">
            <w:pPr>
              <w:spacing w:after="0" w:line="240" w:lineRule="auto"/>
              <w:rPr>
                <w:rFonts w:eastAsia="Times New Roman" w:cstheme="minorHAnsi"/>
                <w:b/>
                <w:bCs/>
                <w:color w:val="FFFFFF"/>
                <w:sz w:val="18"/>
                <w:szCs w:val="18"/>
              </w:rPr>
            </w:pPr>
            <w:r w:rsidRPr="009F287E">
              <w:rPr>
                <w:rFonts w:eastAsia="Times New Roman" w:cstheme="minorHAnsi"/>
                <w:b/>
                <w:bCs/>
                <w:color w:val="FFFFFF"/>
                <w:sz w:val="18"/>
                <w:szCs w:val="18"/>
              </w:rPr>
              <w:t>Control Number</w:t>
            </w:r>
          </w:p>
        </w:tc>
        <w:tc>
          <w:tcPr>
            <w:tcW w:w="1125" w:type="dxa"/>
            <w:shd w:val="clear" w:color="5B9BD5" w:fill="5B9BD5"/>
            <w:hideMark/>
          </w:tcPr>
          <w:p w:rsidR="0052717A" w:rsidRPr="009F287E" w:rsidRDefault="0052717A" w:rsidP="0052717A">
            <w:pPr>
              <w:spacing w:after="0" w:line="240" w:lineRule="auto"/>
              <w:rPr>
                <w:rFonts w:eastAsia="Times New Roman" w:cstheme="minorHAnsi"/>
                <w:b/>
                <w:bCs/>
                <w:color w:val="FFFFFF"/>
                <w:sz w:val="18"/>
                <w:szCs w:val="18"/>
              </w:rPr>
            </w:pPr>
            <w:r w:rsidRPr="009F287E">
              <w:rPr>
                <w:rFonts w:eastAsia="Times New Roman" w:cstheme="minorHAnsi"/>
                <w:b/>
                <w:bCs/>
                <w:color w:val="FFFFFF"/>
                <w:sz w:val="18"/>
                <w:szCs w:val="18"/>
              </w:rPr>
              <w:t>Assessment Number</w:t>
            </w:r>
          </w:p>
        </w:tc>
        <w:tc>
          <w:tcPr>
            <w:tcW w:w="875" w:type="dxa"/>
            <w:shd w:val="clear" w:color="5B9BD5" w:fill="5B9BD5"/>
            <w:hideMark/>
          </w:tcPr>
          <w:p w:rsidR="0052717A" w:rsidRPr="009F287E" w:rsidRDefault="0052717A" w:rsidP="0052717A">
            <w:pPr>
              <w:spacing w:after="0" w:line="240" w:lineRule="auto"/>
              <w:rPr>
                <w:rFonts w:eastAsia="Times New Roman" w:cstheme="minorHAnsi"/>
                <w:b/>
                <w:bCs/>
                <w:color w:val="FFFFFF"/>
                <w:sz w:val="18"/>
                <w:szCs w:val="18"/>
              </w:rPr>
            </w:pPr>
            <w:r w:rsidRPr="009F287E">
              <w:rPr>
                <w:rFonts w:eastAsia="Times New Roman" w:cstheme="minorHAnsi"/>
                <w:b/>
                <w:bCs/>
                <w:color w:val="FFFFFF"/>
                <w:sz w:val="18"/>
                <w:szCs w:val="18"/>
              </w:rPr>
              <w:t>CCI</w:t>
            </w:r>
          </w:p>
        </w:tc>
        <w:tc>
          <w:tcPr>
            <w:tcW w:w="1322" w:type="dxa"/>
            <w:shd w:val="clear" w:color="5B9BD5" w:fill="5B9BD5"/>
            <w:hideMark/>
          </w:tcPr>
          <w:p w:rsidR="0052717A" w:rsidRPr="009F287E" w:rsidRDefault="0052717A" w:rsidP="0052717A">
            <w:pPr>
              <w:spacing w:after="0" w:line="240" w:lineRule="auto"/>
              <w:rPr>
                <w:rFonts w:eastAsia="Times New Roman" w:cstheme="minorHAnsi"/>
                <w:b/>
                <w:bCs/>
                <w:color w:val="FFFFFF"/>
                <w:sz w:val="18"/>
                <w:szCs w:val="18"/>
              </w:rPr>
            </w:pPr>
            <w:r w:rsidRPr="009F287E">
              <w:rPr>
                <w:rFonts w:eastAsia="Times New Roman" w:cstheme="minorHAnsi"/>
                <w:b/>
                <w:bCs/>
                <w:color w:val="FFFFFF"/>
                <w:sz w:val="18"/>
                <w:szCs w:val="18"/>
              </w:rPr>
              <w:t>Confidentiality</w:t>
            </w:r>
          </w:p>
        </w:tc>
        <w:tc>
          <w:tcPr>
            <w:tcW w:w="1012" w:type="dxa"/>
            <w:shd w:val="clear" w:color="5B9BD5" w:fill="5B9BD5"/>
            <w:hideMark/>
          </w:tcPr>
          <w:p w:rsidR="0052717A" w:rsidRPr="009F287E" w:rsidRDefault="0052717A" w:rsidP="0052717A">
            <w:pPr>
              <w:spacing w:after="0" w:line="240" w:lineRule="auto"/>
              <w:rPr>
                <w:rFonts w:eastAsia="Times New Roman" w:cstheme="minorHAnsi"/>
                <w:b/>
                <w:bCs/>
                <w:color w:val="FFFFFF"/>
                <w:sz w:val="18"/>
                <w:szCs w:val="18"/>
              </w:rPr>
            </w:pPr>
            <w:r w:rsidRPr="009F287E">
              <w:rPr>
                <w:rFonts w:eastAsia="Times New Roman" w:cstheme="minorHAnsi"/>
                <w:b/>
                <w:bCs/>
                <w:color w:val="FFFFFF"/>
                <w:sz w:val="18"/>
                <w:szCs w:val="18"/>
              </w:rPr>
              <w:t>Integrity</w:t>
            </w:r>
          </w:p>
        </w:tc>
        <w:tc>
          <w:tcPr>
            <w:tcW w:w="1091" w:type="dxa"/>
            <w:shd w:val="clear" w:color="5B9BD5" w:fill="5B9BD5"/>
            <w:hideMark/>
          </w:tcPr>
          <w:p w:rsidR="0052717A" w:rsidRPr="009F287E" w:rsidRDefault="0052717A" w:rsidP="0052717A">
            <w:pPr>
              <w:spacing w:after="0" w:line="240" w:lineRule="auto"/>
              <w:rPr>
                <w:rFonts w:eastAsia="Times New Roman" w:cstheme="minorHAnsi"/>
                <w:b/>
                <w:bCs/>
                <w:color w:val="FFFFFF"/>
                <w:sz w:val="18"/>
                <w:szCs w:val="18"/>
              </w:rPr>
            </w:pPr>
            <w:r w:rsidRPr="009F287E">
              <w:rPr>
                <w:rFonts w:eastAsia="Times New Roman" w:cstheme="minorHAnsi"/>
                <w:b/>
                <w:bCs/>
                <w:color w:val="FFFFFF"/>
                <w:sz w:val="18"/>
                <w:szCs w:val="18"/>
              </w:rPr>
              <w:t>Availability</w:t>
            </w:r>
          </w:p>
        </w:tc>
        <w:tc>
          <w:tcPr>
            <w:tcW w:w="2024" w:type="dxa"/>
            <w:shd w:val="clear" w:color="5B9BD5" w:fill="5B9BD5"/>
            <w:hideMark/>
          </w:tcPr>
          <w:p w:rsidR="0052717A" w:rsidRPr="009F287E" w:rsidRDefault="0052717A" w:rsidP="0052717A">
            <w:pPr>
              <w:spacing w:after="0" w:line="240" w:lineRule="auto"/>
              <w:rPr>
                <w:rFonts w:eastAsia="Times New Roman" w:cstheme="minorHAnsi"/>
                <w:b/>
                <w:bCs/>
                <w:color w:val="FFFFFF"/>
                <w:sz w:val="18"/>
                <w:szCs w:val="18"/>
              </w:rPr>
            </w:pPr>
            <w:r w:rsidRPr="009F287E">
              <w:rPr>
                <w:rFonts w:eastAsia="Times New Roman" w:cstheme="minorHAnsi"/>
                <w:b/>
                <w:bCs/>
                <w:color w:val="FFFFFF"/>
                <w:sz w:val="18"/>
                <w:szCs w:val="18"/>
              </w:rPr>
              <w:t>Assessment Procedures</w:t>
            </w:r>
          </w:p>
        </w:tc>
        <w:tc>
          <w:tcPr>
            <w:tcW w:w="1228" w:type="dxa"/>
            <w:shd w:val="clear" w:color="5B9BD5" w:fill="5B9BD5"/>
            <w:hideMark/>
          </w:tcPr>
          <w:p w:rsidR="0052717A" w:rsidRPr="009F287E" w:rsidRDefault="0052717A" w:rsidP="0052717A">
            <w:pPr>
              <w:spacing w:after="0" w:line="240" w:lineRule="auto"/>
              <w:rPr>
                <w:rFonts w:eastAsia="Times New Roman" w:cstheme="minorHAnsi"/>
                <w:b/>
                <w:bCs/>
                <w:color w:val="FFFFFF"/>
                <w:sz w:val="18"/>
                <w:szCs w:val="18"/>
              </w:rPr>
            </w:pPr>
            <w:r w:rsidRPr="009F287E">
              <w:rPr>
                <w:rFonts w:eastAsia="Times New Roman" w:cstheme="minorHAnsi"/>
                <w:b/>
                <w:bCs/>
                <w:color w:val="FFFFFF"/>
                <w:sz w:val="18"/>
                <w:szCs w:val="18"/>
              </w:rPr>
              <w:t>References</w:t>
            </w:r>
          </w:p>
        </w:tc>
      </w:tr>
      <w:tr w:rsidR="0052717A" w:rsidRPr="009F287E" w:rsidTr="002A1C29">
        <w:trPr>
          <w:trHeight w:val="224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bookmarkStart w:id="27" w:name="CA1"/>
            <w:r w:rsidRPr="009F287E">
              <w:rPr>
                <w:rFonts w:eastAsia="Times New Roman" w:cstheme="minorHAnsi"/>
                <w:color w:val="000000"/>
                <w:sz w:val="18"/>
                <w:szCs w:val="18"/>
              </w:rPr>
              <w:t>CA-1</w:t>
            </w:r>
            <w:bookmarkEnd w:id="27"/>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 (a)</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CCI-002061</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being inspected/assessed is automatically compliant with this CCI because they are covered at the DoD level.</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personnel or roles as all personnel.</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BC363C" w:rsidRPr="009F287E" w:rsidTr="002A1C29">
        <w:trPr>
          <w:trHeight w:val="2114"/>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 (a)</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CCI-002062</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being inspected/assessed is automatically compliant with this CCI because they are covered at the DoD level.</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personnel or roles as all personnel.</w:t>
            </w:r>
          </w:p>
        </w:tc>
        <w:tc>
          <w:tcPr>
            <w:tcW w:w="1228" w:type="dxa"/>
            <w:shd w:val="clear" w:color="auto" w:fill="auto"/>
            <w:hideMark/>
          </w:tcPr>
          <w:p w:rsidR="00BC363C" w:rsidRPr="00BC363C" w:rsidRDefault="00BC363C" w:rsidP="00BC363C">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BC363C" w:rsidRPr="009F287E" w:rsidTr="002A1C29">
        <w:trPr>
          <w:trHeight w:val="2726"/>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 (a) (1)</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CCI-000239</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DoDI 8510.01 meets the DoD requirement for security assessment authorization policy and procedures.</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Components are automatically compliant with this control because they are covered by the DoD level policy, DoDI 8510.01.</w:t>
            </w:r>
          </w:p>
        </w:tc>
        <w:tc>
          <w:tcPr>
            <w:tcW w:w="1228" w:type="dxa"/>
            <w:shd w:val="clear" w:color="auto" w:fill="auto"/>
            <w:hideMark/>
          </w:tcPr>
          <w:p w:rsidR="00BC363C" w:rsidRPr="00BC363C" w:rsidRDefault="00BC363C" w:rsidP="00BC363C">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BC363C" w:rsidRPr="009F287E" w:rsidTr="002A1C29">
        <w:trPr>
          <w:trHeight w:val="1520"/>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 (a) (1)</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CCI-000240</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DoD Components are automatically compliant with this control because they are covered by the DoD level policy, DoDI 8510.01.</w:t>
            </w:r>
          </w:p>
        </w:tc>
        <w:tc>
          <w:tcPr>
            <w:tcW w:w="1228" w:type="dxa"/>
            <w:shd w:val="clear" w:color="auto" w:fill="auto"/>
            <w:hideMark/>
          </w:tcPr>
          <w:p w:rsidR="00BC363C" w:rsidRPr="00BC363C" w:rsidRDefault="00BC363C" w:rsidP="00BC363C">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52717A" w:rsidRPr="009F287E" w:rsidTr="002A1C29">
        <w:trPr>
          <w:trHeight w:val="3698"/>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CA-1</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 (a) (2)</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CCI-000242</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procedures to ensure the organization being inspected/</w:t>
            </w:r>
            <w:r w:rsidR="00CB6BE4" w:rsidRPr="009F287E">
              <w:rPr>
                <w:rFonts w:eastAsia="Times New Roman" w:cstheme="minorHAnsi"/>
                <w:color w:val="000000"/>
                <w:sz w:val="18"/>
                <w:szCs w:val="18"/>
              </w:rPr>
              <w:t>assessed</w:t>
            </w:r>
            <w:r w:rsidRPr="009F287E">
              <w:rPr>
                <w:rFonts w:eastAsia="Times New Roman" w:cstheme="minorHAnsi"/>
                <w:color w:val="000000"/>
                <w:sz w:val="18"/>
                <w:szCs w:val="18"/>
              </w:rPr>
              <w:t xml:space="preserve"> </w:t>
            </w:r>
            <w:r w:rsidR="00CB6BE4" w:rsidRPr="009F287E">
              <w:rPr>
                <w:rFonts w:eastAsia="Times New Roman" w:cstheme="minorHAnsi"/>
                <w:color w:val="000000"/>
                <w:sz w:val="18"/>
                <w:szCs w:val="18"/>
              </w:rPr>
              <w:t>develops</w:t>
            </w:r>
            <w:r w:rsidRPr="009F287E">
              <w:rPr>
                <w:rFonts w:eastAsia="Times New Roman" w:cstheme="minorHAnsi"/>
                <w:color w:val="000000"/>
                <w:sz w:val="18"/>
                <w:szCs w:val="18"/>
              </w:rPr>
              <w:t xml:space="preserve"> and documents procedures to facilitate the implementation of the security assessment and authorization policy and associated security assessment and authorization controls IAW DoDI 8510.01</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SECURITY_ASSESSMENT_AND" w:history="1">
              <w:r w:rsidR="000A6CE9" w:rsidRPr="000A6CE9">
                <w:rPr>
                  <w:rStyle w:val="Hyperlink"/>
                  <w:rFonts w:eastAsia="Times New Roman" w:cstheme="minorHAnsi"/>
                  <w:sz w:val="18"/>
                  <w:szCs w:val="18"/>
                </w:rPr>
                <w:t>Section 2</w:t>
              </w:r>
            </w:hyperlink>
          </w:p>
        </w:tc>
      </w:tr>
      <w:tr w:rsidR="0052717A" w:rsidRPr="009F287E" w:rsidTr="002A1C29">
        <w:trPr>
          <w:trHeight w:val="398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 (a) (2)</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CCI-000243</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br/>
              <w:t xml:space="preserve">The organization conducting the inspection/assessment obtains and examines the AUP (Acceptable Use Policy), appointment orders, or written policy requiring that all personnel register at the DTIC website to receive update notifications. </w:t>
            </w:r>
            <w:r w:rsidRPr="009F287E">
              <w:rPr>
                <w:rFonts w:eastAsia="Times New Roman" w:cstheme="minorHAnsi"/>
                <w:color w:val="000000"/>
                <w:sz w:val="18"/>
                <w:szCs w:val="18"/>
              </w:rPr>
              <w:br/>
            </w:r>
            <w:r w:rsidRPr="009F287E">
              <w:rPr>
                <w:rFonts w:eastAsia="Times New Roman" w:cstheme="minorHAnsi"/>
                <w:color w:val="000000"/>
                <w:sz w:val="18"/>
                <w:szCs w:val="18"/>
              </w:rPr>
              <w:br/>
              <w:t>DoD has defined the personnel or roles as all personnel.</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SECURITY_ASSESSMENT_AND" w:history="1">
              <w:r w:rsidR="000A6CE9" w:rsidRPr="000A6CE9">
                <w:rPr>
                  <w:rStyle w:val="Hyperlink"/>
                  <w:rFonts w:eastAsia="Times New Roman" w:cstheme="minorHAnsi"/>
                  <w:sz w:val="18"/>
                  <w:szCs w:val="18"/>
                </w:rPr>
                <w:t>Section 2</w:t>
              </w:r>
            </w:hyperlink>
          </w:p>
        </w:tc>
      </w:tr>
      <w:tr w:rsidR="00BC363C" w:rsidRPr="009F287E" w:rsidTr="002A1C29">
        <w:trPr>
          <w:trHeight w:val="2276"/>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 (b) (1)</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CCI-000238</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xml:space="preserve">The organization being inspected/assessed is automatically compliant with this CCI because they are covered at the DoD level. </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frequency as every 5 years.</w:t>
            </w:r>
          </w:p>
        </w:tc>
        <w:tc>
          <w:tcPr>
            <w:tcW w:w="1228" w:type="dxa"/>
            <w:shd w:val="clear" w:color="auto" w:fill="auto"/>
            <w:hideMark/>
          </w:tcPr>
          <w:p w:rsidR="00BC363C" w:rsidRPr="00BC363C" w:rsidRDefault="00BC363C" w:rsidP="00BC363C">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BC363C" w:rsidRPr="009F287E" w:rsidTr="002A1C29">
        <w:trPr>
          <w:trHeight w:val="2906"/>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CA-1</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 (b) (1)</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CCI-000241</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DoDI 8510.01 meets the DoD requirement for security assessment authorization policy and procedures.</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Components are automatically compliant with this control because they are covered by the DoD level policy, DoDI 8510.01.</w:t>
            </w:r>
          </w:p>
        </w:tc>
        <w:tc>
          <w:tcPr>
            <w:tcW w:w="1228" w:type="dxa"/>
            <w:shd w:val="clear" w:color="auto" w:fill="auto"/>
            <w:hideMark/>
          </w:tcPr>
          <w:p w:rsidR="00BC363C" w:rsidRPr="00BC363C" w:rsidRDefault="00BC363C" w:rsidP="00BC363C">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52717A" w:rsidRPr="009F287E" w:rsidTr="002A1C29">
        <w:trPr>
          <w:trHeight w:val="335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 (b) (2)</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CCI-000244</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audit trail of review and update activity to ensure the organization being inspected/assessed reviews and updates, IAW DoDI 8510.01</w:t>
            </w:r>
            <w:r w:rsidR="00CB6BE4" w:rsidRPr="009F287E">
              <w:rPr>
                <w:rFonts w:eastAsia="Times New Roman" w:cstheme="minorHAnsi"/>
                <w:color w:val="000000"/>
                <w:sz w:val="18"/>
                <w:szCs w:val="18"/>
              </w:rPr>
              <w:t>, the</w:t>
            </w:r>
            <w:r w:rsidRPr="009F287E">
              <w:rPr>
                <w:rFonts w:eastAsia="Times New Roman" w:cstheme="minorHAnsi"/>
                <w:color w:val="000000"/>
                <w:sz w:val="18"/>
                <w:szCs w:val="18"/>
              </w:rPr>
              <w:t xml:space="preserve"> current security assessment and authorization procedures annually.</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SECURITY_ASSESSMENT_AND" w:history="1">
              <w:r w:rsidR="000A6CE9" w:rsidRPr="000A6CE9">
                <w:rPr>
                  <w:rStyle w:val="Hyperlink"/>
                  <w:rFonts w:eastAsia="Times New Roman" w:cstheme="minorHAnsi"/>
                  <w:sz w:val="18"/>
                  <w:szCs w:val="18"/>
                </w:rPr>
                <w:t>Section 2</w:t>
              </w:r>
            </w:hyperlink>
          </w:p>
        </w:tc>
      </w:tr>
      <w:tr w:rsidR="00BC363C" w:rsidRPr="009F287E" w:rsidTr="002A1C29">
        <w:trPr>
          <w:trHeight w:val="2006"/>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CA-1 (b) (2)</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CCI-001578</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being inspected/assessed is automatically compliant with this CCI because they are covered at the DoD level.</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frequency as annually.</w:t>
            </w:r>
          </w:p>
        </w:tc>
        <w:tc>
          <w:tcPr>
            <w:tcW w:w="1228" w:type="dxa"/>
            <w:shd w:val="clear" w:color="auto" w:fill="auto"/>
            <w:hideMark/>
          </w:tcPr>
          <w:p w:rsidR="00BC363C" w:rsidRPr="00BC363C" w:rsidRDefault="00BC363C" w:rsidP="00BC363C">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52717A" w:rsidRPr="009F287E" w:rsidTr="0052717A">
        <w:trPr>
          <w:trHeight w:val="408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bookmarkStart w:id="28" w:name="CA2"/>
            <w:r w:rsidRPr="009F287E">
              <w:rPr>
                <w:rFonts w:eastAsia="Times New Roman" w:cstheme="minorHAnsi"/>
                <w:color w:val="000000"/>
                <w:sz w:val="18"/>
                <w:szCs w:val="18"/>
              </w:rPr>
              <w:t>CA-2 (1)</w:t>
            </w:r>
            <w:bookmarkEnd w:id="28"/>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(1)</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CCI-000255</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xml:space="preserve">The organization conducting the inspection/assessment obtains and </w:t>
            </w:r>
            <w:r w:rsidR="00CB6BE4" w:rsidRPr="009F287E">
              <w:rPr>
                <w:rFonts w:eastAsia="Times New Roman" w:cstheme="minorHAnsi"/>
                <w:color w:val="000000"/>
                <w:sz w:val="18"/>
                <w:szCs w:val="18"/>
              </w:rPr>
              <w:t>examines the</w:t>
            </w:r>
            <w:r w:rsidRPr="009F287E">
              <w:rPr>
                <w:rFonts w:eastAsia="Times New Roman" w:cstheme="minorHAnsi"/>
                <w:color w:val="000000"/>
                <w:sz w:val="18"/>
                <w:szCs w:val="18"/>
              </w:rPr>
              <w:t xml:space="preserve"> level of independence defined in CA-2 (1), CCI 2064 to ensure that they, as the assessor, meet the required level of independence.</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SECURITY_ASSESSMENTS" w:history="1">
              <w:r w:rsidR="000A6CE9" w:rsidRPr="000A6CE9">
                <w:rPr>
                  <w:rStyle w:val="Hyperlink"/>
                  <w:rFonts w:eastAsia="Times New Roman" w:cstheme="minorHAnsi"/>
                  <w:sz w:val="18"/>
                  <w:szCs w:val="18"/>
                </w:rPr>
                <w:t>Section 3</w:t>
              </w:r>
            </w:hyperlink>
          </w:p>
        </w:tc>
      </w:tr>
      <w:tr w:rsidR="000A6CE9" w:rsidRPr="009F287E" w:rsidTr="0052717A">
        <w:trPr>
          <w:trHeight w:val="8190"/>
        </w:trPr>
        <w:tc>
          <w:tcPr>
            <w:tcW w:w="923"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CA-2 (1)</w:t>
            </w:r>
          </w:p>
        </w:tc>
        <w:tc>
          <w:tcPr>
            <w:tcW w:w="1125"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(1)</w:t>
            </w:r>
          </w:p>
        </w:tc>
        <w:tc>
          <w:tcPr>
            <w:tcW w:w="875"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CCI-002063</w:t>
            </w:r>
          </w:p>
        </w:tc>
        <w:tc>
          <w:tcPr>
            <w:tcW w:w="1322"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level of independence to ensure the organization being inspected/assessed defines the level of independence for assessors or assessment teams to conduct security control assessments of organizational information systems.</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determined the level of independence is not appropriate to define at the Enterprise level.</w:t>
            </w:r>
          </w:p>
        </w:tc>
        <w:tc>
          <w:tcPr>
            <w:tcW w:w="1228" w:type="dxa"/>
            <w:shd w:val="clear" w:color="auto" w:fill="auto"/>
            <w:hideMark/>
          </w:tcPr>
          <w:p w:rsidR="000A6CE9" w:rsidRPr="009F287E" w:rsidRDefault="00E77640" w:rsidP="000A6CE9">
            <w:pPr>
              <w:spacing w:after="0" w:line="240" w:lineRule="auto"/>
              <w:rPr>
                <w:rFonts w:eastAsia="Times New Roman" w:cstheme="minorHAnsi"/>
                <w:color w:val="000000"/>
                <w:sz w:val="18"/>
                <w:szCs w:val="18"/>
              </w:rPr>
            </w:pPr>
            <w:hyperlink w:anchor="_SECURITY_ASSESSMENTS" w:history="1">
              <w:r w:rsidR="000A6CE9" w:rsidRPr="000A6CE9">
                <w:rPr>
                  <w:rStyle w:val="Hyperlink"/>
                  <w:rFonts w:eastAsia="Times New Roman" w:cstheme="minorHAnsi"/>
                  <w:sz w:val="18"/>
                  <w:szCs w:val="18"/>
                </w:rPr>
                <w:t>Section 3</w:t>
              </w:r>
            </w:hyperlink>
          </w:p>
        </w:tc>
      </w:tr>
      <w:tr w:rsidR="0052717A" w:rsidRPr="009F287E" w:rsidTr="0052717A">
        <w:trPr>
          <w:trHeight w:val="816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CA-2 (2)</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(2)</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CCI-000256</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test and exercise plan documented in the security assessment plan as well as the results of one or more of the latest security assessments to ensure the organization being inspected/assessed is conducting the assessments required in their security assessment plan annually.</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frequency as annually.</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The system is not considered a HIGH level. Therefore, this AP is not applicable.</w:t>
            </w:r>
          </w:p>
        </w:tc>
      </w:tr>
      <w:tr w:rsidR="0052717A" w:rsidRPr="009F287E" w:rsidTr="002A1C29">
        <w:trPr>
          <w:trHeight w:val="614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CA-2 (2)</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(2)</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CCI-001582</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other forms of security assessments to ensure the organization being inspected/assessed defines other forms of security assessments other than in-depth monitoring; vulnerability scanning; malicious user testing; insider threat assessment and performance/load testing that should be included as part of security control assessments.</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determined the other forms of security assessments are not appropriate to define at the Enterprise level.</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The system is not considered a HIGH level. Therefore, this AP is not applicable.</w:t>
            </w:r>
          </w:p>
        </w:tc>
      </w:tr>
      <w:tr w:rsidR="0052717A" w:rsidRPr="009F287E" w:rsidTr="002A1C29">
        <w:trPr>
          <w:trHeight w:val="326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(2)</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(2)</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CCI-001583</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list of security control assessment techniques defined in CA-2 (2), CCI 2064 and verifies that the security assessment plan defines whether the assessment is announced or unannounced.</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The system is not considered a HIGH level. Therefore, this AP is not applicable.</w:t>
            </w:r>
          </w:p>
        </w:tc>
      </w:tr>
      <w:tr w:rsidR="0052717A" w:rsidRPr="009F287E" w:rsidTr="002A1C29">
        <w:trPr>
          <w:trHeight w:val="215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(2)</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(2)</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CCI-002064</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selected list of assessment techniques that are to be conducted to ensure the selections have been documented.</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The system is not considered a HIGH level. Therefore, this AP is not applicable.</w:t>
            </w:r>
          </w:p>
        </w:tc>
      </w:tr>
      <w:tr w:rsidR="00BC363C" w:rsidRPr="009F287E" w:rsidTr="002A1C29">
        <w:trPr>
          <w:trHeight w:val="2276"/>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CA-2 (2)</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(2)</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CCI-002065</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being inspected/assessed is automatically compliant with this CCI because they are covered at the DoD level.</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frequency as at least annually.</w:t>
            </w:r>
          </w:p>
        </w:tc>
        <w:tc>
          <w:tcPr>
            <w:tcW w:w="1228" w:type="dxa"/>
            <w:shd w:val="clear" w:color="auto" w:fill="auto"/>
            <w:hideMark/>
          </w:tcPr>
          <w:p w:rsidR="00BC363C" w:rsidRPr="00BC363C" w:rsidRDefault="00BC363C" w:rsidP="00BC363C">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52717A" w:rsidRPr="009F287E" w:rsidTr="0052717A">
        <w:trPr>
          <w:trHeight w:val="819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(3)</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(3)</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CCI-002067</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information systems to ensure the organization being inspected/</w:t>
            </w:r>
            <w:r w:rsidR="00CB6BE4" w:rsidRPr="009F287E">
              <w:rPr>
                <w:rFonts w:eastAsia="Times New Roman" w:cstheme="minorHAnsi"/>
                <w:color w:val="000000"/>
                <w:sz w:val="18"/>
                <w:szCs w:val="18"/>
              </w:rPr>
              <w:t>assessed defines</w:t>
            </w:r>
            <w:r w:rsidRPr="009F287E">
              <w:rPr>
                <w:rFonts w:eastAsia="Times New Roman" w:cstheme="minorHAnsi"/>
                <w:color w:val="000000"/>
                <w:sz w:val="18"/>
                <w:szCs w:val="18"/>
              </w:rPr>
              <w:t xml:space="preserve"> the information systems for which they will accept the results of an assessment performed by an external organization. </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determined the information systems are not appropriate to define at the Enterprise level.</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52717A" w:rsidRPr="009F287E" w:rsidTr="0052717A">
        <w:trPr>
          <w:trHeight w:val="819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CA-2 (3)</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(3)</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CCI-002068</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external organizations to ensure the organization being inspected/assessed defines the external organizations from which assessment results for organization-defined information systems will be accepted.</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determined the external organizations are not appropriate to define at the Enterprise level.</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52717A" w:rsidRPr="009F287E" w:rsidTr="0052717A">
        <w:trPr>
          <w:trHeight w:val="819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CA-2 (3)</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(3)</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CCI-002069</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xml:space="preserve">The organization conducting the inspection/assessment obtains and examine the documented requirements to ensure the organization being inspected/assessed </w:t>
            </w:r>
            <w:r w:rsidR="00CB6BE4" w:rsidRPr="009F287E">
              <w:rPr>
                <w:rFonts w:eastAsia="Times New Roman" w:cstheme="minorHAnsi"/>
                <w:color w:val="000000"/>
                <w:sz w:val="18"/>
                <w:szCs w:val="18"/>
              </w:rPr>
              <w:t>defines the</w:t>
            </w:r>
            <w:r w:rsidRPr="009F287E">
              <w:rPr>
                <w:rFonts w:eastAsia="Times New Roman" w:cstheme="minorHAnsi"/>
                <w:color w:val="000000"/>
                <w:sz w:val="18"/>
                <w:szCs w:val="18"/>
              </w:rPr>
              <w:t xml:space="preserve"> requirements the </w:t>
            </w:r>
            <w:r w:rsidR="00CB6BE4" w:rsidRPr="009F287E">
              <w:rPr>
                <w:rFonts w:eastAsia="Times New Roman" w:cstheme="minorHAnsi"/>
                <w:color w:val="000000"/>
                <w:sz w:val="18"/>
                <w:szCs w:val="18"/>
              </w:rPr>
              <w:t>assessments for</w:t>
            </w:r>
            <w:r w:rsidRPr="009F287E">
              <w:rPr>
                <w:rFonts w:eastAsia="Times New Roman" w:cstheme="minorHAnsi"/>
                <w:color w:val="000000"/>
                <w:sz w:val="18"/>
                <w:szCs w:val="18"/>
              </w:rPr>
              <w:t xml:space="preserve"> organization-defined information systems from organization-defined external organizations must meet.</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determined the requirements are not appropriate to define at the Enterprise level.</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52717A" w:rsidRPr="009F287E" w:rsidTr="002A1C29">
        <w:trPr>
          <w:trHeight w:val="479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CA-2 (3)</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(3)</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CCI-002066</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a sampling of records of acceptance or rejection of external organization assessment results to ensure the organization being inspected/assessed accepts the results of an assessment of the information system defined in CA-2 (3), CCI 2067 performed by external organization defined in CA-2 (3), CCI  2068 when the assessment meets requirements defined in CA-2 (3), CCI 2069.</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0A6CE9" w:rsidRPr="009F287E" w:rsidTr="002A1C29">
        <w:trPr>
          <w:trHeight w:val="1673"/>
        </w:trPr>
        <w:tc>
          <w:tcPr>
            <w:tcW w:w="923"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w:t>
            </w:r>
          </w:p>
        </w:tc>
        <w:tc>
          <w:tcPr>
            <w:tcW w:w="1125"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(a)</w:t>
            </w:r>
          </w:p>
        </w:tc>
        <w:tc>
          <w:tcPr>
            <w:tcW w:w="875"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CCI-000245</w:t>
            </w:r>
          </w:p>
        </w:tc>
        <w:tc>
          <w:tcPr>
            <w:tcW w:w="1322"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Security Plan to validate *security assessment blocks* are complete.</w:t>
            </w:r>
          </w:p>
        </w:tc>
        <w:tc>
          <w:tcPr>
            <w:tcW w:w="1228" w:type="dxa"/>
            <w:shd w:val="clear" w:color="auto" w:fill="auto"/>
            <w:hideMark/>
          </w:tcPr>
          <w:p w:rsidR="000A6CE9" w:rsidRDefault="00E77640" w:rsidP="000A6CE9">
            <w:hyperlink w:anchor="_SECURITY_ASSESSMENTS" w:history="1">
              <w:r w:rsidR="000A6CE9" w:rsidRPr="00A132AF">
                <w:rPr>
                  <w:rStyle w:val="Hyperlink"/>
                  <w:rFonts w:eastAsia="Times New Roman" w:cstheme="minorHAnsi"/>
                  <w:sz w:val="18"/>
                  <w:szCs w:val="18"/>
                </w:rPr>
                <w:t>Section 3</w:t>
              </w:r>
            </w:hyperlink>
          </w:p>
        </w:tc>
      </w:tr>
      <w:tr w:rsidR="000A6CE9" w:rsidRPr="009F287E" w:rsidTr="002A1C29">
        <w:trPr>
          <w:trHeight w:val="2186"/>
        </w:trPr>
        <w:tc>
          <w:tcPr>
            <w:tcW w:w="923"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w:t>
            </w:r>
          </w:p>
        </w:tc>
        <w:tc>
          <w:tcPr>
            <w:tcW w:w="1125"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(a) (1)</w:t>
            </w:r>
          </w:p>
        </w:tc>
        <w:tc>
          <w:tcPr>
            <w:tcW w:w="875"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CCI-000246</w:t>
            </w:r>
          </w:p>
        </w:tc>
        <w:tc>
          <w:tcPr>
            <w:tcW w:w="1322"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the security assessment plan to verify the plan identifies the security controls and those control enhancements under assessment.</w:t>
            </w:r>
          </w:p>
        </w:tc>
        <w:tc>
          <w:tcPr>
            <w:tcW w:w="1228" w:type="dxa"/>
            <w:shd w:val="clear" w:color="auto" w:fill="auto"/>
            <w:hideMark/>
          </w:tcPr>
          <w:p w:rsidR="000A6CE9" w:rsidRDefault="00E77640" w:rsidP="000A6CE9">
            <w:hyperlink w:anchor="_SECURITY_ASSESSMENTS" w:history="1">
              <w:r w:rsidR="000A6CE9" w:rsidRPr="00A132AF">
                <w:rPr>
                  <w:rStyle w:val="Hyperlink"/>
                  <w:rFonts w:eastAsia="Times New Roman" w:cstheme="minorHAnsi"/>
                  <w:sz w:val="18"/>
                  <w:szCs w:val="18"/>
                </w:rPr>
                <w:t>Section 3</w:t>
              </w:r>
            </w:hyperlink>
          </w:p>
        </w:tc>
      </w:tr>
      <w:tr w:rsidR="00BC363C" w:rsidRPr="009F287E" w:rsidTr="002A1C29">
        <w:trPr>
          <w:trHeight w:val="4256"/>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CA-2</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(a) (2)</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CCI-000247</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DoD components are automatically compliant with this control if using the implementation guidance and validation procedures on the Knowledge Service.</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If the organization being inspected/assessed is using alternative implementation guidance and validation procedures, the organization conducting the inspection/assessment will obtain and examine those procedures.</w:t>
            </w:r>
          </w:p>
        </w:tc>
        <w:tc>
          <w:tcPr>
            <w:tcW w:w="1228" w:type="dxa"/>
            <w:shd w:val="clear" w:color="auto" w:fill="auto"/>
            <w:hideMark/>
          </w:tcPr>
          <w:p w:rsidR="00BC363C" w:rsidRPr="00BC363C" w:rsidRDefault="00BC363C" w:rsidP="00BC363C">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0A6CE9" w:rsidRPr="009F287E" w:rsidTr="002A1C29">
        <w:trPr>
          <w:trHeight w:val="3446"/>
        </w:trPr>
        <w:tc>
          <w:tcPr>
            <w:tcW w:w="923"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w:t>
            </w:r>
          </w:p>
        </w:tc>
        <w:tc>
          <w:tcPr>
            <w:tcW w:w="1125"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(a) (3)</w:t>
            </w:r>
          </w:p>
        </w:tc>
        <w:tc>
          <w:tcPr>
            <w:tcW w:w="875"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CCI-000248</w:t>
            </w:r>
          </w:p>
        </w:tc>
        <w:tc>
          <w:tcPr>
            <w:tcW w:w="1322"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organization's authorization boundary.</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Authorization boundary can be described via one or more of the following: network diagrams, data flow diagrams, system design documents, or a list of information system components.</w:t>
            </w:r>
          </w:p>
        </w:tc>
        <w:tc>
          <w:tcPr>
            <w:tcW w:w="1228" w:type="dxa"/>
            <w:shd w:val="clear" w:color="auto" w:fill="auto"/>
            <w:hideMark/>
          </w:tcPr>
          <w:p w:rsidR="000A6CE9" w:rsidRDefault="00E77640" w:rsidP="000A6CE9">
            <w:hyperlink w:anchor="_SECURITY_ASSESSMENTS" w:history="1">
              <w:r w:rsidR="000A6CE9" w:rsidRPr="00461B1E">
                <w:rPr>
                  <w:rStyle w:val="Hyperlink"/>
                  <w:rFonts w:eastAsia="Times New Roman" w:cstheme="minorHAnsi"/>
                  <w:sz w:val="18"/>
                  <w:szCs w:val="18"/>
                </w:rPr>
                <w:t>Section 3</w:t>
              </w:r>
            </w:hyperlink>
          </w:p>
        </w:tc>
      </w:tr>
      <w:tr w:rsidR="000A6CE9" w:rsidRPr="009F287E" w:rsidTr="002A1C29">
        <w:trPr>
          <w:trHeight w:val="3446"/>
        </w:trPr>
        <w:tc>
          <w:tcPr>
            <w:tcW w:w="923"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w:t>
            </w:r>
          </w:p>
        </w:tc>
        <w:tc>
          <w:tcPr>
            <w:tcW w:w="1125"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(a) (3)</w:t>
            </w:r>
          </w:p>
        </w:tc>
        <w:tc>
          <w:tcPr>
            <w:tcW w:w="875"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CCI-002070</w:t>
            </w:r>
          </w:p>
        </w:tc>
        <w:tc>
          <w:tcPr>
            <w:tcW w:w="1322"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0A6CE9" w:rsidRPr="009F287E" w:rsidRDefault="000A6CE9" w:rsidP="000A6CE9">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security assessment plan to ensure the organization being inspected/assessed lists their assessment team members and their associated assessment roles and responsibilities in the security assessment plan.</w:t>
            </w:r>
          </w:p>
        </w:tc>
        <w:tc>
          <w:tcPr>
            <w:tcW w:w="1228" w:type="dxa"/>
            <w:shd w:val="clear" w:color="auto" w:fill="auto"/>
            <w:hideMark/>
          </w:tcPr>
          <w:p w:rsidR="000A6CE9" w:rsidRDefault="00E77640" w:rsidP="000A6CE9">
            <w:hyperlink w:anchor="_SECURITY_ASSESSMENTS" w:history="1">
              <w:r w:rsidR="000A6CE9" w:rsidRPr="00461B1E">
                <w:rPr>
                  <w:rStyle w:val="Hyperlink"/>
                  <w:rFonts w:eastAsia="Times New Roman" w:cstheme="minorHAnsi"/>
                  <w:sz w:val="18"/>
                  <w:szCs w:val="18"/>
                </w:rPr>
                <w:t>Section 3</w:t>
              </w:r>
            </w:hyperlink>
          </w:p>
        </w:tc>
      </w:tr>
      <w:tr w:rsidR="0052717A" w:rsidRPr="009F287E" w:rsidTr="0052717A">
        <w:trPr>
          <w:trHeight w:val="290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CA-2</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(b)</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CCI-000251</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xml:space="preserve">See CA-2 c </w:t>
            </w:r>
            <w:r w:rsidRPr="009F287E">
              <w:rPr>
                <w:rFonts w:eastAsia="Times New Roman" w:cstheme="minorHAnsi"/>
                <w:color w:val="000000"/>
                <w:sz w:val="18"/>
                <w:szCs w:val="18"/>
              </w:rPr>
              <w:br/>
              <w:t>"The organization conducting the inspection/assessment obtains and examines the security assessment report to verify that it includes the compliance/non-compliance status of all controls and specific deficiencies for all non-compliant controls."</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SECURITY_ASSESSMENTS" w:history="1">
              <w:r w:rsidR="000A6CE9" w:rsidRPr="000A6CE9">
                <w:rPr>
                  <w:rStyle w:val="Hyperlink"/>
                  <w:rFonts w:eastAsia="Times New Roman" w:cstheme="minorHAnsi"/>
                  <w:sz w:val="18"/>
                  <w:szCs w:val="18"/>
                </w:rPr>
                <w:t>Section 3</w:t>
              </w:r>
            </w:hyperlink>
          </w:p>
        </w:tc>
      </w:tr>
      <w:tr w:rsidR="00BC363C" w:rsidRPr="009F287E" w:rsidTr="0052717A">
        <w:trPr>
          <w:trHeight w:val="5030"/>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(b)</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CCI-000252</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xml:space="preserve">The organization being inspected/assessed is automatically compliant with this CCI because they are covered at the DoD level. </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frequency as annually for technical controls, annually for a portion of management and operation controls such that all are reviewed in a 3-year period except for those requiring more frequent review as defined in other site or overarching policy. NOTE: Technical, Management and Operational is IAW NIST SP 800-53 Table 1-1.</w:t>
            </w:r>
          </w:p>
        </w:tc>
        <w:tc>
          <w:tcPr>
            <w:tcW w:w="1228" w:type="dxa"/>
            <w:shd w:val="clear" w:color="auto" w:fill="auto"/>
            <w:hideMark/>
          </w:tcPr>
          <w:p w:rsidR="00BC363C" w:rsidRPr="00BC363C" w:rsidRDefault="00BC363C" w:rsidP="00BC363C">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52717A" w:rsidRPr="009F287E" w:rsidTr="0052717A">
        <w:trPr>
          <w:trHeight w:val="245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(c)</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CCI-000253</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SAR to verify that it includes the compliance/non-compliance status of all controls and specific deficiencies for all non-compliant controls.</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SECURITY_ASSESSMENTS" w:history="1">
              <w:r w:rsidR="000A6CE9" w:rsidRPr="000A6CE9">
                <w:rPr>
                  <w:rStyle w:val="Hyperlink"/>
                  <w:rFonts w:eastAsia="Times New Roman" w:cstheme="minorHAnsi"/>
                  <w:sz w:val="18"/>
                  <w:szCs w:val="18"/>
                </w:rPr>
                <w:t>Section 3</w:t>
              </w:r>
            </w:hyperlink>
          </w:p>
        </w:tc>
      </w:tr>
      <w:tr w:rsidR="0052717A" w:rsidRPr="009F287E" w:rsidTr="0052717A">
        <w:trPr>
          <w:trHeight w:val="263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CA-2</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(d)</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CCI-000254</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xml:space="preserve">The organization conducting the inspection/assessment </w:t>
            </w:r>
            <w:r w:rsidR="00CB6BE4" w:rsidRPr="009F287E">
              <w:rPr>
                <w:rFonts w:eastAsia="Times New Roman" w:cstheme="minorHAnsi"/>
                <w:color w:val="000000"/>
                <w:sz w:val="18"/>
                <w:szCs w:val="18"/>
              </w:rPr>
              <w:t>interviews at</w:t>
            </w:r>
            <w:r w:rsidRPr="009F287E">
              <w:rPr>
                <w:rFonts w:eastAsia="Times New Roman" w:cstheme="minorHAnsi"/>
                <w:color w:val="000000"/>
                <w:sz w:val="18"/>
                <w:szCs w:val="18"/>
              </w:rPr>
              <w:t xml:space="preserve"> a minimum, the ISSO and ISSM to ensure the SAR has been received.</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individuals or roles as at a minimum, the ISSO and ISSM.</w:t>
            </w:r>
            <w:r w:rsidRPr="009F287E">
              <w:rPr>
                <w:rFonts w:eastAsia="Times New Roman" w:cstheme="minorHAnsi"/>
                <w:color w:val="000000"/>
                <w:sz w:val="18"/>
                <w:szCs w:val="18"/>
              </w:rPr>
              <w:br/>
              <w:t xml:space="preserve"> </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SECURITY_ASSESSMENTS" w:history="1">
              <w:r w:rsidR="000A6CE9" w:rsidRPr="000A6CE9">
                <w:rPr>
                  <w:rStyle w:val="Hyperlink"/>
                  <w:rFonts w:eastAsia="Times New Roman" w:cstheme="minorHAnsi"/>
                  <w:sz w:val="18"/>
                  <w:szCs w:val="18"/>
                </w:rPr>
                <w:t>Section 3</w:t>
              </w:r>
            </w:hyperlink>
          </w:p>
        </w:tc>
      </w:tr>
      <w:tr w:rsidR="00BC363C" w:rsidRPr="009F287E" w:rsidTr="0052717A">
        <w:trPr>
          <w:trHeight w:val="4320"/>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CA-2 (d)</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CCI-002071</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being inspected/assessed is automatically compliant with this CCI because they are covered at the DoD level.</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individuals or roles as at a minimum, the ISSO and ISSM.</w:t>
            </w:r>
          </w:p>
        </w:tc>
        <w:tc>
          <w:tcPr>
            <w:tcW w:w="1228" w:type="dxa"/>
            <w:shd w:val="clear" w:color="auto" w:fill="auto"/>
            <w:hideMark/>
          </w:tcPr>
          <w:p w:rsidR="00BC363C" w:rsidRPr="00BC363C" w:rsidRDefault="00BC363C" w:rsidP="00BC363C">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52717A" w:rsidRPr="009F287E" w:rsidTr="0052717A">
        <w:trPr>
          <w:trHeight w:val="819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bookmarkStart w:id="29" w:name="CA3"/>
            <w:r w:rsidRPr="009F287E">
              <w:rPr>
                <w:rFonts w:eastAsia="Times New Roman" w:cstheme="minorHAnsi"/>
                <w:color w:val="000000"/>
                <w:sz w:val="18"/>
                <w:szCs w:val="18"/>
              </w:rPr>
              <w:lastRenderedPageBreak/>
              <w:t>CA-3 (1)</w:t>
            </w:r>
            <w:bookmarkEnd w:id="29"/>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(1)</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CCI-002073</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xml:space="preserve">The organization conducting the inspection/assessment obtains and examines the documented boundary protection device to ensure the organization being inspected/assessed defines the boundary protection device to be </w:t>
            </w:r>
            <w:r w:rsidR="00CB6BE4" w:rsidRPr="009F287E">
              <w:rPr>
                <w:rFonts w:eastAsia="Times New Roman" w:cstheme="minorHAnsi"/>
                <w:color w:val="000000"/>
                <w:sz w:val="18"/>
                <w:szCs w:val="18"/>
              </w:rPr>
              <w:t>used to</w:t>
            </w:r>
            <w:r w:rsidRPr="009F287E">
              <w:rPr>
                <w:rFonts w:eastAsia="Times New Roman" w:cstheme="minorHAnsi"/>
                <w:color w:val="000000"/>
                <w:sz w:val="18"/>
                <w:szCs w:val="18"/>
              </w:rPr>
              <w:t xml:space="preserve"> connect organization-defined unclassified, national security systems to an external network.</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determined the boundary protection device is not appropriate to define at the Enterprise level.</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4.0_SYSTEM_INTERCONNECTIONS" w:history="1">
              <w:r w:rsidR="000A6CE9" w:rsidRPr="000A6CE9">
                <w:rPr>
                  <w:rStyle w:val="Hyperlink"/>
                  <w:rFonts w:eastAsia="Times New Roman" w:cstheme="minorHAnsi"/>
                  <w:sz w:val="18"/>
                  <w:szCs w:val="18"/>
                </w:rPr>
                <w:t>Section 4</w:t>
              </w:r>
            </w:hyperlink>
          </w:p>
        </w:tc>
      </w:tr>
      <w:tr w:rsidR="0052717A" w:rsidRPr="009F287E" w:rsidTr="0052717A">
        <w:trPr>
          <w:trHeight w:val="768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 (1)</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(1)</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CCI-000262</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policy document prohibiting direct connection of all unclassified NSS to external networks without the use of a boundary protection device defined in CA-3 (1), CCI 262.</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unclassified, national security systems as all unclassified NSS.</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4.0_SYSTEM_INTERCONNECTIONS" w:history="1">
              <w:r w:rsidR="000A6CE9" w:rsidRPr="000A6CE9">
                <w:rPr>
                  <w:rStyle w:val="Hyperlink"/>
                  <w:rFonts w:eastAsia="Times New Roman" w:cstheme="minorHAnsi"/>
                  <w:sz w:val="18"/>
                  <w:szCs w:val="18"/>
                </w:rPr>
                <w:t>Section 4</w:t>
              </w:r>
            </w:hyperlink>
          </w:p>
        </w:tc>
      </w:tr>
      <w:tr w:rsidR="00BC363C" w:rsidRPr="009F287E" w:rsidTr="0052717A">
        <w:trPr>
          <w:trHeight w:val="4800"/>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 (1)</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(1)</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CCI-002072</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being inspected/assessed is automatically compliant with this CCI because they are covered at the DoD level.</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unclassified, national security systems as all unclassified NSS.</w:t>
            </w:r>
          </w:p>
        </w:tc>
        <w:tc>
          <w:tcPr>
            <w:tcW w:w="1228" w:type="dxa"/>
            <w:shd w:val="clear" w:color="auto" w:fill="auto"/>
            <w:hideMark/>
          </w:tcPr>
          <w:p w:rsidR="00BC363C" w:rsidRPr="00BC363C" w:rsidRDefault="00BC363C" w:rsidP="00BC363C">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52717A" w:rsidRPr="009F287E" w:rsidTr="0052717A">
        <w:trPr>
          <w:trHeight w:val="819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 (2)</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(2)</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CCI-002074</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boundary protection device to ensure the organization being inspected/assessed defines the boundary protection device to be used for the direct connection of classified, national security system to an external network.</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determined the boundary protection device is not appropriate to define at the Enterprise level.</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52717A" w:rsidRPr="009F287E" w:rsidTr="0052717A">
        <w:trPr>
          <w:trHeight w:val="720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 (2)</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(2)</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CCI-000263</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network topology diagrams and examines the information system to ensure the organization being inspected/assessed does not connect any national security systems to an external network without the use of protection devices defined in CA-3 (2), CCI 2074.</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52717A" w:rsidRPr="009F287E" w:rsidTr="0052717A">
        <w:trPr>
          <w:trHeight w:val="819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 (3)</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(3)</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CCI-002076</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unclassified, non-national security system to ensure the organization being inspected/assessed defines the unclassified, non-national security system that is prohibited from directly connecting to an external network without the use of an organization-defined boundary protection device.</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determined the unclassified, non-national security system is not appropriate to define at the Enterprise level.</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52717A" w:rsidRPr="009F287E" w:rsidTr="0052717A">
        <w:trPr>
          <w:trHeight w:val="819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 (3)</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(3)</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CCI-002077</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boundary protection device to ensure the organization being inspected/assessed defines the boundary protection device to be used to directly connect an organization-defined unclassified, non-national security system to an external network.</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determined the boundary protection device is not appropriate to define at the Enterprise level.</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52717A" w:rsidRPr="009F287E" w:rsidTr="0052717A">
        <w:trPr>
          <w:trHeight w:val="720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 (3)</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(3)</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CCI-002075</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network topology diagrams and examines the information system to ensure the organization being inspected/assessed does not connect any national security systems to an external network without the use of protection devices defined in CA-3 (3), CCI 2077.</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52717A" w:rsidRPr="009F287E" w:rsidTr="0052717A">
        <w:trPr>
          <w:trHeight w:val="792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 (4)</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(4)</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CCI-002079</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information system to ensure the organization being inspected/assessed defines the information system that is prohibited from directly connecting to a public network.</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determined the information system is not appropriate to define at the Enterprise level.</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52717A" w:rsidRPr="009F287E" w:rsidTr="0052717A">
        <w:trPr>
          <w:trHeight w:val="600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 (4)</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(4)</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CCI-002078</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network topology diagrams and examines the information system to ensure the organization being inspected/assessed does not connect any information system defined in CA-3 (4), CCI 2079 to a public network.</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52717A" w:rsidRPr="009F287E" w:rsidTr="0052717A">
        <w:trPr>
          <w:trHeight w:val="819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 (5)</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(5)</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CCI-002082</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examines the information system to ensure the organization being inspected/assessed selects deny-all, permit by exception policy for allowing any systems requiring external connectivity to connect to external information systems.</w:t>
            </w:r>
            <w:r w:rsidRPr="009F287E">
              <w:rPr>
                <w:rFonts w:eastAsia="Times New Roman" w:cstheme="minorHAnsi"/>
                <w:color w:val="000000"/>
                <w:sz w:val="18"/>
                <w:szCs w:val="18"/>
              </w:rPr>
              <w:br/>
            </w:r>
            <w:r w:rsidRPr="009F287E">
              <w:rPr>
                <w:rFonts w:eastAsia="Times New Roman" w:cstheme="minorHAnsi"/>
                <w:color w:val="000000"/>
                <w:sz w:val="18"/>
                <w:szCs w:val="18"/>
              </w:rPr>
              <w:br/>
              <w:t>DoD has defined the information systems as any systems requiring external connectivity.</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4.0_SYSTEM_INTERCONNECTIONS" w:history="1">
              <w:r w:rsidR="000A6CE9" w:rsidRPr="000A6CE9">
                <w:rPr>
                  <w:rStyle w:val="Hyperlink"/>
                  <w:rFonts w:eastAsia="Times New Roman" w:cstheme="minorHAnsi"/>
                  <w:sz w:val="18"/>
                  <w:szCs w:val="18"/>
                </w:rPr>
                <w:t>Section 4</w:t>
              </w:r>
            </w:hyperlink>
          </w:p>
        </w:tc>
      </w:tr>
      <w:tr w:rsidR="00BC363C" w:rsidRPr="009F287E" w:rsidTr="0052717A">
        <w:trPr>
          <w:trHeight w:val="4800"/>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 (5)</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(5)</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CCI-002081</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being inspected/assessed is automatically compliant with this CCI because they are covered at the DoD level.</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information systems as any systems requiring external connectivity.</w:t>
            </w:r>
          </w:p>
        </w:tc>
        <w:tc>
          <w:tcPr>
            <w:tcW w:w="1228" w:type="dxa"/>
            <w:shd w:val="clear" w:color="auto" w:fill="auto"/>
            <w:hideMark/>
          </w:tcPr>
          <w:p w:rsidR="00BC363C" w:rsidRPr="00BC363C" w:rsidRDefault="00BC363C" w:rsidP="00BC363C">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52717A" w:rsidRPr="009F287E" w:rsidTr="0052717A">
        <w:trPr>
          <w:trHeight w:val="819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 (5)</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(5)</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CCI-002080</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employ a deny-all, permit by exception policy for allowing any systems requiring external connectivity to connect to external information systems.</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2080.</w:t>
            </w:r>
            <w:r w:rsidRPr="009F287E">
              <w:rPr>
                <w:rFonts w:eastAsia="Times New Roman" w:cstheme="minorHAnsi"/>
                <w:color w:val="000000"/>
                <w:sz w:val="18"/>
                <w:szCs w:val="18"/>
              </w:rPr>
              <w:br/>
            </w:r>
            <w:r w:rsidRPr="009F287E">
              <w:rPr>
                <w:rFonts w:eastAsia="Times New Roman" w:cstheme="minorHAnsi"/>
                <w:color w:val="000000"/>
                <w:sz w:val="18"/>
                <w:szCs w:val="18"/>
              </w:rPr>
              <w:br/>
              <w:t>DoD has defined the information systems as any systems requiring external connectivity.</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4.0_SYSTEM_INTERCONNECTIONS" w:history="1">
              <w:r w:rsidR="000A6CE9" w:rsidRPr="000A6CE9">
                <w:rPr>
                  <w:rStyle w:val="Hyperlink"/>
                  <w:rFonts w:eastAsia="Times New Roman" w:cstheme="minorHAnsi"/>
                  <w:sz w:val="18"/>
                  <w:szCs w:val="18"/>
                </w:rPr>
                <w:t>Section 4</w:t>
              </w:r>
            </w:hyperlink>
          </w:p>
        </w:tc>
      </w:tr>
      <w:tr w:rsidR="0052717A" w:rsidRPr="009F287E" w:rsidTr="0052717A">
        <w:trPr>
          <w:trHeight w:val="819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(a)</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CCI-000257</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documentation of the Interconnection Security Agreements to include appropriate signatures.</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Policy Note:</w:t>
            </w:r>
            <w:r w:rsidRPr="009F287E">
              <w:rPr>
                <w:rFonts w:eastAsia="Times New Roman" w:cstheme="minorHAnsi"/>
                <w:color w:val="000000"/>
                <w:sz w:val="18"/>
                <w:szCs w:val="18"/>
              </w:rPr>
              <w:br/>
              <w:t>Interconnection security agreements are required for systems connecting between enclaves that require the hosting enclave to enable PPS outside of their already established and approved business practices.  Connections can include both DoD enclaves or non DoD enclaves.</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4.0_SYSTEM_INTERCONNECTIONS" w:history="1">
              <w:r w:rsidR="000A6CE9" w:rsidRPr="000A6CE9">
                <w:rPr>
                  <w:rStyle w:val="Hyperlink"/>
                  <w:rFonts w:eastAsia="Times New Roman" w:cstheme="minorHAnsi"/>
                  <w:sz w:val="18"/>
                  <w:szCs w:val="18"/>
                </w:rPr>
                <w:t>Section 4</w:t>
              </w:r>
            </w:hyperlink>
          </w:p>
        </w:tc>
      </w:tr>
      <w:tr w:rsidR="0052717A" w:rsidRPr="009F287E" w:rsidTr="0052717A">
        <w:trPr>
          <w:trHeight w:val="819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(b)</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CCI-000258</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interconnection security agreement documentation.</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Policy Note:</w:t>
            </w:r>
            <w:r w:rsidRPr="009F287E">
              <w:rPr>
                <w:rFonts w:eastAsia="Times New Roman" w:cstheme="minorHAnsi"/>
                <w:color w:val="000000"/>
                <w:sz w:val="18"/>
                <w:szCs w:val="18"/>
              </w:rPr>
              <w:br/>
              <w:t>Interconnection security agreements are required for systems connecting between enclaves that require the hosting enclave to enable PPS outside of their already established and approved business practices.  Connections can include both DoD enclaves or non DoD enclaves.</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4.0_SYSTEM_INTERCONNECTIONS" w:history="1">
              <w:r w:rsidR="000A6CE9" w:rsidRPr="000A6CE9">
                <w:rPr>
                  <w:rStyle w:val="Hyperlink"/>
                  <w:rFonts w:eastAsia="Times New Roman" w:cstheme="minorHAnsi"/>
                  <w:sz w:val="18"/>
                  <w:szCs w:val="18"/>
                </w:rPr>
                <w:t>Section 4</w:t>
              </w:r>
            </w:hyperlink>
          </w:p>
        </w:tc>
      </w:tr>
      <w:tr w:rsidR="0052717A" w:rsidRPr="009F287E" w:rsidTr="0052717A">
        <w:trPr>
          <w:trHeight w:val="819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(b)</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CCI-000259</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xml:space="preserve">The organization conducting the inspection/assessment obtains and examines interconnection security agreement documentation, specifically looking at any additional security controls identified for </w:t>
            </w:r>
            <w:r w:rsidRPr="009F287E">
              <w:rPr>
                <w:rFonts w:eastAsia="Times New Roman" w:cstheme="minorHAnsi"/>
                <w:color w:val="000000"/>
                <w:sz w:val="18"/>
                <w:szCs w:val="18"/>
              </w:rPr>
              <w:br/>
              <w:t>implementation.</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Policy Note:</w:t>
            </w:r>
            <w:r w:rsidRPr="009F287E">
              <w:rPr>
                <w:rFonts w:eastAsia="Times New Roman" w:cstheme="minorHAnsi"/>
                <w:color w:val="000000"/>
                <w:sz w:val="18"/>
                <w:szCs w:val="18"/>
              </w:rPr>
              <w:br/>
              <w:t>Interconnection security agreements are required for systems connecting between enclaves that require the hosting enclave to enable PPS outside of their already established and approved business practices.  Connections can include both DoD enclaves or non DoD enclaves.</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4.0_SYSTEM_INTERCONNECTIONS" w:history="1">
              <w:r w:rsidR="000A6CE9" w:rsidRPr="000A6CE9">
                <w:rPr>
                  <w:rStyle w:val="Hyperlink"/>
                  <w:rFonts w:eastAsia="Times New Roman" w:cstheme="minorHAnsi"/>
                  <w:sz w:val="18"/>
                  <w:szCs w:val="18"/>
                </w:rPr>
                <w:t>Section 4</w:t>
              </w:r>
            </w:hyperlink>
          </w:p>
        </w:tc>
      </w:tr>
      <w:tr w:rsidR="0052717A" w:rsidRPr="009F287E" w:rsidTr="0052717A">
        <w:trPr>
          <w:trHeight w:val="749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(b)</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CCI-000260</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interconnection security agreement documentation, specifically to identify the type of information being transferred/transmitted.</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Characteristics will include but are not limited to: classification, information type (e.g. PII, HIPAA, FOUO, financial data, etc.)</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Policy Note:</w:t>
            </w:r>
            <w:r w:rsidRPr="009F287E">
              <w:rPr>
                <w:rFonts w:eastAsia="Times New Roman" w:cstheme="minorHAnsi"/>
                <w:color w:val="000000"/>
                <w:sz w:val="18"/>
                <w:szCs w:val="18"/>
              </w:rPr>
              <w:br/>
              <w:t>Interconnection security agreements are required for systems connecting between enclaves that require the hosting enclave to enable PPS outside of their already established and approved business practices.  Connections can include both DoD enclaves or non DoD enclaves.</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4.0_SYSTEM_INTERCONNECTIONS" w:history="1">
              <w:r w:rsidR="000A6CE9" w:rsidRPr="000A6CE9">
                <w:rPr>
                  <w:rStyle w:val="Hyperlink"/>
                  <w:rFonts w:eastAsia="Times New Roman" w:cstheme="minorHAnsi"/>
                  <w:sz w:val="18"/>
                  <w:szCs w:val="18"/>
                </w:rPr>
                <w:t>Section 4</w:t>
              </w:r>
            </w:hyperlink>
          </w:p>
        </w:tc>
      </w:tr>
      <w:tr w:rsidR="0052717A" w:rsidRPr="009F287E" w:rsidTr="0052717A">
        <w:trPr>
          <w:trHeight w:val="335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w:t>
            </w:r>
            <w:r w:rsidR="00CB6BE4" w:rsidRPr="009F287E">
              <w:rPr>
                <w:rFonts w:eastAsia="Times New Roman" w:cstheme="minorHAnsi"/>
                <w:color w:val="000000"/>
                <w:sz w:val="18"/>
                <w:szCs w:val="18"/>
              </w:rPr>
              <w:t>c)</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CCI-002083</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audit trail of reviews and updates to ensure the organization being inspected/assessed reviews and updates Interconnection Security Agreements at least annually.</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frequency as at least annually.</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4.0_SYSTEM_INTERCONNECTIONS" w:history="1">
              <w:r w:rsidR="000A6CE9" w:rsidRPr="000A6CE9">
                <w:rPr>
                  <w:rStyle w:val="Hyperlink"/>
                  <w:rFonts w:eastAsia="Times New Roman" w:cstheme="minorHAnsi"/>
                  <w:sz w:val="18"/>
                  <w:szCs w:val="18"/>
                </w:rPr>
                <w:t>Section 4</w:t>
              </w:r>
            </w:hyperlink>
          </w:p>
        </w:tc>
      </w:tr>
      <w:tr w:rsidR="00BC363C" w:rsidRPr="009F287E" w:rsidTr="0052717A">
        <w:trPr>
          <w:trHeight w:val="2276"/>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CA-3</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CA-3 (c)</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CCI-002084</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being inspected/assessed is automatically compliant with this CCI because they are covered at the DoD level.</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frequency as at least annually.</w:t>
            </w:r>
          </w:p>
        </w:tc>
        <w:tc>
          <w:tcPr>
            <w:tcW w:w="1228" w:type="dxa"/>
            <w:shd w:val="clear" w:color="auto" w:fill="auto"/>
            <w:hideMark/>
          </w:tcPr>
          <w:p w:rsidR="00BC363C" w:rsidRPr="00BC363C" w:rsidRDefault="00BC363C" w:rsidP="00BC363C">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52717A" w:rsidRPr="009F287E" w:rsidTr="0052717A">
        <w:trPr>
          <w:trHeight w:val="308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bookmarkStart w:id="30" w:name="CA5"/>
            <w:r w:rsidRPr="009F287E">
              <w:rPr>
                <w:rFonts w:eastAsia="Times New Roman" w:cstheme="minorHAnsi"/>
                <w:color w:val="000000"/>
                <w:sz w:val="18"/>
                <w:szCs w:val="18"/>
              </w:rPr>
              <w:t>CA-5 (1)</w:t>
            </w:r>
            <w:bookmarkEnd w:id="30"/>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CA-5 (1)</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CCI-000267</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documentation of the use of the identified automated mechanisms.</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The organization being inspected/assessed may be required to demonstrate use of their identified automated mechanisms.</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52717A" w:rsidRPr="009F287E" w:rsidTr="0052717A">
        <w:trPr>
          <w:trHeight w:val="314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CA-5 (1)</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CA-5 (1)</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CCI-000268</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documentation of the use of the identified automated mechanisms.</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The organization being inspected/assessed may be required to demonstrate use of their identified automated mechanisms.</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52717A" w:rsidRPr="009F287E" w:rsidTr="0052717A">
        <w:trPr>
          <w:trHeight w:val="317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CA-5 (1)</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CA-5 (1)</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CCI-000269</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documentation of the use of the identified automated mechanisms.</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The organization being inspected/assessed may be required to demonstrate use of their identified automated mechanisms.</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52717A" w:rsidRPr="009F287E" w:rsidTr="0052717A">
        <w:trPr>
          <w:trHeight w:val="152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CA-5</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CA-5 (a)</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CCI-000264</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security POA&amp;M for compliance with DoDI 8510.01.</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PLAN_OF_ACTION" w:history="1">
              <w:r w:rsidR="000A6CE9" w:rsidRPr="000A6CE9">
                <w:rPr>
                  <w:rStyle w:val="Hyperlink"/>
                  <w:rFonts w:eastAsia="Times New Roman" w:cstheme="minorHAnsi"/>
                  <w:sz w:val="18"/>
                  <w:szCs w:val="18"/>
                </w:rPr>
                <w:t>Section 6</w:t>
              </w:r>
            </w:hyperlink>
          </w:p>
        </w:tc>
      </w:tr>
      <w:tr w:rsidR="0052717A" w:rsidRPr="009F287E" w:rsidTr="0052717A">
        <w:trPr>
          <w:trHeight w:val="416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CA-5</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CA-5 (b)</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CCI-000266</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current POA&amp;M. The objective is to validate the organization is providing updates to the POA&amp;M at least every 90 days. Review of POA&amp;M without change must be documented (i.e., adding review date to the POA&amp;M header information).</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frequency as at least every 90 days.</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PLAN_OF_ACTION" w:history="1">
              <w:r w:rsidR="000A6CE9" w:rsidRPr="000A6CE9">
                <w:rPr>
                  <w:rStyle w:val="Hyperlink"/>
                  <w:rFonts w:eastAsia="Times New Roman" w:cstheme="minorHAnsi"/>
                  <w:sz w:val="18"/>
                  <w:szCs w:val="18"/>
                </w:rPr>
                <w:t>Section 6</w:t>
              </w:r>
            </w:hyperlink>
          </w:p>
        </w:tc>
      </w:tr>
      <w:tr w:rsidR="00BC363C" w:rsidRPr="009F287E" w:rsidTr="0052717A">
        <w:trPr>
          <w:trHeight w:val="2240"/>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CA-5</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CA-5 (b)</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CCI-000265</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xml:space="preserve">The organization being inspected/assessed is automatically compliant with this CCI because they are covered at the DoD level. </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frequency as at least every 90 days.</w:t>
            </w:r>
          </w:p>
        </w:tc>
        <w:tc>
          <w:tcPr>
            <w:tcW w:w="1228" w:type="dxa"/>
            <w:shd w:val="clear" w:color="auto" w:fill="auto"/>
            <w:hideMark/>
          </w:tcPr>
          <w:p w:rsidR="00BC363C" w:rsidRPr="00BC363C" w:rsidRDefault="00BC363C" w:rsidP="00BC363C">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BC363C" w:rsidRPr="009F287E" w:rsidTr="00A056BD">
        <w:trPr>
          <w:trHeight w:val="1466"/>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bookmarkStart w:id="31" w:name="CA6"/>
            <w:r w:rsidRPr="009F287E">
              <w:rPr>
                <w:rFonts w:eastAsia="Times New Roman" w:cstheme="minorHAnsi"/>
                <w:color w:val="000000"/>
                <w:sz w:val="18"/>
                <w:szCs w:val="18"/>
              </w:rPr>
              <w:t>CA-6</w:t>
            </w:r>
            <w:bookmarkEnd w:id="31"/>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CA-6 (a)</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CCI-000270</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written appointment memorandum.</w:t>
            </w:r>
          </w:p>
        </w:tc>
        <w:tc>
          <w:tcPr>
            <w:tcW w:w="1228" w:type="dxa"/>
            <w:shd w:val="clear" w:color="auto" w:fill="auto"/>
          </w:tcPr>
          <w:p w:rsidR="00BC363C" w:rsidRPr="00BC363C" w:rsidRDefault="00E77640" w:rsidP="00BC363C">
            <w:pPr>
              <w:spacing w:after="0" w:line="240" w:lineRule="auto"/>
              <w:rPr>
                <w:rFonts w:eastAsia="Times New Roman" w:cstheme="minorHAnsi"/>
                <w:color w:val="00B050"/>
                <w:sz w:val="18"/>
                <w:szCs w:val="18"/>
              </w:rPr>
            </w:pPr>
            <w:hyperlink w:anchor="_5.0_SECURITY_CERTIFICATION" w:history="1">
              <w:r w:rsidR="00A0347B" w:rsidRPr="00A0347B">
                <w:rPr>
                  <w:rStyle w:val="Hyperlink"/>
                  <w:rFonts w:eastAsia="Times New Roman" w:cstheme="minorHAnsi"/>
                  <w:sz w:val="18"/>
                  <w:szCs w:val="18"/>
                </w:rPr>
                <w:t>Section 5</w:t>
              </w:r>
            </w:hyperlink>
          </w:p>
        </w:tc>
      </w:tr>
      <w:tr w:rsidR="00BC363C" w:rsidRPr="009F287E" w:rsidTr="00A056BD">
        <w:trPr>
          <w:trHeight w:val="2123"/>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CA-6</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CA-6 (b)</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CCI-000271</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authorization document to ensure the information system is authorized prior to being placed into operational status.</w:t>
            </w:r>
          </w:p>
        </w:tc>
        <w:tc>
          <w:tcPr>
            <w:tcW w:w="1228" w:type="dxa"/>
            <w:shd w:val="clear" w:color="auto" w:fill="auto"/>
          </w:tcPr>
          <w:p w:rsidR="00BC363C" w:rsidRPr="00BC363C" w:rsidRDefault="00E77640" w:rsidP="00BC363C">
            <w:pPr>
              <w:spacing w:after="0" w:line="240" w:lineRule="auto"/>
              <w:rPr>
                <w:rFonts w:eastAsia="Times New Roman" w:cstheme="minorHAnsi"/>
                <w:color w:val="00B050"/>
                <w:sz w:val="18"/>
                <w:szCs w:val="18"/>
              </w:rPr>
            </w:pPr>
            <w:hyperlink w:anchor="_5.0_SECURITY_CERTIFICATION" w:history="1">
              <w:r w:rsidR="00A0347B" w:rsidRPr="00A0347B">
                <w:rPr>
                  <w:rStyle w:val="Hyperlink"/>
                  <w:rFonts w:eastAsia="Times New Roman" w:cstheme="minorHAnsi"/>
                  <w:sz w:val="18"/>
                  <w:szCs w:val="18"/>
                </w:rPr>
                <w:t>Section 5</w:t>
              </w:r>
            </w:hyperlink>
          </w:p>
        </w:tc>
      </w:tr>
      <w:tr w:rsidR="00BC363C" w:rsidRPr="009F287E" w:rsidTr="00A056BD">
        <w:trPr>
          <w:trHeight w:val="5876"/>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CA-6</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CA-6 (c)</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CCI-000272</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security authorization documentation to confirm the security authorization has been updated within the last three years, when there was a significant change to the system, or if there was a change to the environment in which the system operates.</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frequency as at least every three years, whenever there is a significant change to the system, or if there is a change to the environment in which the system operates.</w:t>
            </w:r>
          </w:p>
        </w:tc>
        <w:tc>
          <w:tcPr>
            <w:tcW w:w="1228" w:type="dxa"/>
            <w:shd w:val="clear" w:color="auto" w:fill="auto"/>
          </w:tcPr>
          <w:p w:rsidR="00BC363C" w:rsidRPr="00BC363C" w:rsidRDefault="00E77640" w:rsidP="00BC363C">
            <w:pPr>
              <w:spacing w:after="0" w:line="240" w:lineRule="auto"/>
              <w:rPr>
                <w:rFonts w:eastAsia="Times New Roman" w:cstheme="minorHAnsi"/>
                <w:color w:val="00B050"/>
                <w:sz w:val="18"/>
                <w:szCs w:val="18"/>
              </w:rPr>
            </w:pPr>
            <w:hyperlink w:anchor="_5.0_SECURITY_CERTIFICATION" w:history="1">
              <w:r w:rsidR="00A0347B" w:rsidRPr="00A0347B">
                <w:rPr>
                  <w:rStyle w:val="Hyperlink"/>
                  <w:rFonts w:eastAsia="Times New Roman" w:cstheme="minorHAnsi"/>
                  <w:sz w:val="18"/>
                  <w:szCs w:val="18"/>
                </w:rPr>
                <w:t>Section 5</w:t>
              </w:r>
            </w:hyperlink>
          </w:p>
        </w:tc>
      </w:tr>
      <w:tr w:rsidR="00BC363C" w:rsidRPr="009F287E" w:rsidTr="0052717A">
        <w:trPr>
          <w:trHeight w:val="3716"/>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CA-6</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CA-6 (c)</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CCI-000273</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xml:space="preserve">The organization being inspected/assessed is automatically compliant with this CCI because they are covered at the DoD level. </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defined the frequency as at least every three years, whenever there is a significant change to the system, or if there is a change to the environment in which the system operates.</w:t>
            </w:r>
          </w:p>
        </w:tc>
        <w:tc>
          <w:tcPr>
            <w:tcW w:w="1228" w:type="dxa"/>
            <w:shd w:val="clear" w:color="auto" w:fill="auto"/>
            <w:hideMark/>
          </w:tcPr>
          <w:p w:rsidR="00BC363C" w:rsidRPr="00BC363C" w:rsidRDefault="00BC363C" w:rsidP="00BC363C">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BC363C" w:rsidRPr="009F287E" w:rsidTr="0052717A">
        <w:trPr>
          <w:trHeight w:val="1440"/>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bookmarkStart w:id="32" w:name="CA7"/>
            <w:r w:rsidRPr="009F287E">
              <w:rPr>
                <w:rFonts w:eastAsia="Times New Roman" w:cstheme="minorHAnsi"/>
                <w:color w:val="000000"/>
                <w:sz w:val="18"/>
                <w:szCs w:val="18"/>
              </w:rPr>
              <w:t>CA-7</w:t>
            </w:r>
            <w:bookmarkEnd w:id="32"/>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CCI-000274</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Future DoD-wide CM guidance to be published</w:t>
            </w:r>
          </w:p>
        </w:tc>
        <w:tc>
          <w:tcPr>
            <w:tcW w:w="1228" w:type="dxa"/>
            <w:shd w:val="clear" w:color="auto" w:fill="auto"/>
            <w:hideMark/>
          </w:tcPr>
          <w:p w:rsidR="00BC363C" w:rsidRPr="00A056BD" w:rsidRDefault="00A056BD" w:rsidP="00BC363C">
            <w:pPr>
              <w:spacing w:after="0" w:line="240" w:lineRule="auto"/>
              <w:rPr>
                <w:rFonts w:eastAsia="Times New Roman" w:cstheme="minorHAnsi"/>
                <w:color w:val="808080" w:themeColor="background1" w:themeShade="80"/>
                <w:sz w:val="18"/>
                <w:szCs w:val="18"/>
              </w:rPr>
            </w:pPr>
            <w:r w:rsidRPr="00A056BD">
              <w:rPr>
                <w:rFonts w:eastAsia="Times New Roman" w:cstheme="minorHAnsi"/>
                <w:color w:val="808080" w:themeColor="background1" w:themeShade="80"/>
                <w:sz w:val="18"/>
                <w:szCs w:val="18"/>
              </w:rPr>
              <w:t>N/A. Awaiting future DoD-wide CM guidance to be published</w:t>
            </w:r>
          </w:p>
        </w:tc>
      </w:tr>
      <w:tr w:rsidR="00A056BD" w:rsidRPr="009F287E" w:rsidTr="0052717A">
        <w:trPr>
          <w:trHeight w:val="1440"/>
        </w:trPr>
        <w:tc>
          <w:tcPr>
            <w:tcW w:w="923"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CA-7 (1)</w:t>
            </w:r>
          </w:p>
        </w:tc>
        <w:tc>
          <w:tcPr>
            <w:tcW w:w="112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 (1)</w:t>
            </w:r>
          </w:p>
        </w:tc>
        <w:tc>
          <w:tcPr>
            <w:tcW w:w="87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CCI-000282</w:t>
            </w:r>
          </w:p>
        </w:tc>
        <w:tc>
          <w:tcPr>
            <w:tcW w:w="132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p>
        </w:tc>
        <w:tc>
          <w:tcPr>
            <w:tcW w:w="101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p>
        </w:tc>
        <w:tc>
          <w:tcPr>
            <w:tcW w:w="1091"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p>
        </w:tc>
        <w:tc>
          <w:tcPr>
            <w:tcW w:w="2024"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Future DoD-wide CM guidance to be published</w:t>
            </w:r>
          </w:p>
        </w:tc>
        <w:tc>
          <w:tcPr>
            <w:tcW w:w="1228" w:type="dxa"/>
            <w:shd w:val="clear" w:color="auto" w:fill="auto"/>
            <w:hideMark/>
          </w:tcPr>
          <w:p w:rsidR="00A056BD" w:rsidRPr="00A056BD" w:rsidRDefault="00A056BD" w:rsidP="00A056BD">
            <w:pPr>
              <w:spacing w:after="0" w:line="240" w:lineRule="auto"/>
              <w:rPr>
                <w:rFonts w:eastAsia="Times New Roman" w:cstheme="minorHAnsi"/>
                <w:color w:val="808080" w:themeColor="background1" w:themeShade="80"/>
                <w:sz w:val="18"/>
                <w:szCs w:val="18"/>
              </w:rPr>
            </w:pPr>
            <w:r w:rsidRPr="00A056BD">
              <w:rPr>
                <w:rFonts w:eastAsia="Times New Roman" w:cstheme="minorHAnsi"/>
                <w:color w:val="808080" w:themeColor="background1" w:themeShade="80"/>
                <w:sz w:val="18"/>
                <w:szCs w:val="18"/>
              </w:rPr>
              <w:t>N/A. Awaiting future DoD-wide CM guidance to be published</w:t>
            </w:r>
          </w:p>
        </w:tc>
      </w:tr>
      <w:tr w:rsidR="00A056BD" w:rsidRPr="009F287E" w:rsidTr="0052717A">
        <w:trPr>
          <w:trHeight w:val="1440"/>
        </w:trPr>
        <w:tc>
          <w:tcPr>
            <w:tcW w:w="923"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 (1)</w:t>
            </w:r>
          </w:p>
        </w:tc>
        <w:tc>
          <w:tcPr>
            <w:tcW w:w="112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 (1)</w:t>
            </w:r>
          </w:p>
        </w:tc>
        <w:tc>
          <w:tcPr>
            <w:tcW w:w="87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CCI-002085</w:t>
            </w:r>
          </w:p>
        </w:tc>
        <w:tc>
          <w:tcPr>
            <w:tcW w:w="132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p>
        </w:tc>
        <w:tc>
          <w:tcPr>
            <w:tcW w:w="101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p>
        </w:tc>
        <w:tc>
          <w:tcPr>
            <w:tcW w:w="1091"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p>
        </w:tc>
        <w:tc>
          <w:tcPr>
            <w:tcW w:w="2024"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Future DoD-wide CM guidance to be published</w:t>
            </w:r>
          </w:p>
        </w:tc>
        <w:tc>
          <w:tcPr>
            <w:tcW w:w="1228" w:type="dxa"/>
            <w:shd w:val="clear" w:color="auto" w:fill="auto"/>
            <w:hideMark/>
          </w:tcPr>
          <w:p w:rsidR="00A056BD" w:rsidRPr="00A056BD" w:rsidRDefault="00A056BD" w:rsidP="00A056BD">
            <w:pPr>
              <w:spacing w:after="0" w:line="240" w:lineRule="auto"/>
              <w:rPr>
                <w:rFonts w:eastAsia="Times New Roman" w:cstheme="minorHAnsi"/>
                <w:color w:val="808080" w:themeColor="background1" w:themeShade="80"/>
                <w:sz w:val="18"/>
                <w:szCs w:val="18"/>
              </w:rPr>
            </w:pPr>
            <w:r w:rsidRPr="00A056BD">
              <w:rPr>
                <w:rFonts w:eastAsia="Times New Roman" w:cstheme="minorHAnsi"/>
                <w:color w:val="808080" w:themeColor="background1" w:themeShade="80"/>
                <w:sz w:val="18"/>
                <w:szCs w:val="18"/>
              </w:rPr>
              <w:t>N/A. Awaiting future DoD-wide CM guidance to be published</w:t>
            </w:r>
          </w:p>
        </w:tc>
      </w:tr>
      <w:tr w:rsidR="00A056BD" w:rsidRPr="009F287E" w:rsidTr="0052717A">
        <w:trPr>
          <w:trHeight w:val="1440"/>
        </w:trPr>
        <w:tc>
          <w:tcPr>
            <w:tcW w:w="923"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 (3)</w:t>
            </w:r>
          </w:p>
        </w:tc>
        <w:tc>
          <w:tcPr>
            <w:tcW w:w="112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 (3)</w:t>
            </w:r>
          </w:p>
        </w:tc>
        <w:tc>
          <w:tcPr>
            <w:tcW w:w="87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CCI-002086</w:t>
            </w:r>
          </w:p>
        </w:tc>
        <w:tc>
          <w:tcPr>
            <w:tcW w:w="132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Future DoD-wide CM guidance to be published</w:t>
            </w:r>
          </w:p>
        </w:tc>
        <w:tc>
          <w:tcPr>
            <w:tcW w:w="1228" w:type="dxa"/>
            <w:shd w:val="clear" w:color="auto" w:fill="auto"/>
            <w:hideMark/>
          </w:tcPr>
          <w:p w:rsidR="00A056BD" w:rsidRPr="00A056BD" w:rsidRDefault="00A056BD" w:rsidP="00A056BD">
            <w:pPr>
              <w:spacing w:after="0" w:line="240" w:lineRule="auto"/>
              <w:rPr>
                <w:rFonts w:eastAsia="Times New Roman" w:cstheme="minorHAnsi"/>
                <w:color w:val="808080" w:themeColor="background1" w:themeShade="80"/>
                <w:sz w:val="18"/>
                <w:szCs w:val="18"/>
              </w:rPr>
            </w:pPr>
            <w:r w:rsidRPr="00A056BD">
              <w:rPr>
                <w:rFonts w:eastAsia="Times New Roman" w:cstheme="minorHAnsi"/>
                <w:color w:val="808080" w:themeColor="background1" w:themeShade="80"/>
                <w:sz w:val="18"/>
                <w:szCs w:val="18"/>
              </w:rPr>
              <w:t>N/A. Awaiting future DoD-wide CM guidance to be published</w:t>
            </w:r>
          </w:p>
        </w:tc>
      </w:tr>
      <w:tr w:rsidR="00A056BD" w:rsidRPr="009F287E" w:rsidTr="0052717A">
        <w:trPr>
          <w:trHeight w:val="1440"/>
        </w:trPr>
        <w:tc>
          <w:tcPr>
            <w:tcW w:w="923"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w:t>
            </w:r>
          </w:p>
        </w:tc>
        <w:tc>
          <w:tcPr>
            <w:tcW w:w="112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 (a)</w:t>
            </w:r>
          </w:p>
        </w:tc>
        <w:tc>
          <w:tcPr>
            <w:tcW w:w="87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CCI-002087</w:t>
            </w:r>
          </w:p>
        </w:tc>
        <w:tc>
          <w:tcPr>
            <w:tcW w:w="132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Future DoD-wide CM guidance to be published</w:t>
            </w:r>
          </w:p>
        </w:tc>
        <w:tc>
          <w:tcPr>
            <w:tcW w:w="1228" w:type="dxa"/>
            <w:shd w:val="clear" w:color="auto" w:fill="auto"/>
            <w:hideMark/>
          </w:tcPr>
          <w:p w:rsidR="00A056BD" w:rsidRPr="00A056BD" w:rsidRDefault="00A056BD" w:rsidP="00A056BD">
            <w:pPr>
              <w:spacing w:after="0" w:line="240" w:lineRule="auto"/>
              <w:rPr>
                <w:rFonts w:eastAsia="Times New Roman" w:cstheme="minorHAnsi"/>
                <w:color w:val="808080" w:themeColor="background1" w:themeShade="80"/>
                <w:sz w:val="18"/>
                <w:szCs w:val="18"/>
              </w:rPr>
            </w:pPr>
            <w:r w:rsidRPr="00A056BD">
              <w:rPr>
                <w:rFonts w:eastAsia="Times New Roman" w:cstheme="minorHAnsi"/>
                <w:color w:val="808080" w:themeColor="background1" w:themeShade="80"/>
                <w:sz w:val="18"/>
                <w:szCs w:val="18"/>
              </w:rPr>
              <w:t>N/A. Awaiting future DoD-wide CM guidance to be published</w:t>
            </w:r>
          </w:p>
        </w:tc>
      </w:tr>
      <w:tr w:rsidR="00A056BD" w:rsidRPr="009F287E" w:rsidTr="0052717A">
        <w:trPr>
          <w:trHeight w:val="1440"/>
        </w:trPr>
        <w:tc>
          <w:tcPr>
            <w:tcW w:w="923"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w:t>
            </w:r>
          </w:p>
        </w:tc>
        <w:tc>
          <w:tcPr>
            <w:tcW w:w="112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 (b)</w:t>
            </w:r>
          </w:p>
        </w:tc>
        <w:tc>
          <w:tcPr>
            <w:tcW w:w="87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CCI-002088</w:t>
            </w:r>
          </w:p>
        </w:tc>
        <w:tc>
          <w:tcPr>
            <w:tcW w:w="132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Future DoD-wide CM guidance to be published</w:t>
            </w:r>
          </w:p>
        </w:tc>
        <w:tc>
          <w:tcPr>
            <w:tcW w:w="1228" w:type="dxa"/>
            <w:shd w:val="clear" w:color="auto" w:fill="auto"/>
            <w:hideMark/>
          </w:tcPr>
          <w:p w:rsidR="00A056BD" w:rsidRPr="00A056BD" w:rsidRDefault="00A056BD" w:rsidP="00A056BD">
            <w:pPr>
              <w:spacing w:after="0" w:line="240" w:lineRule="auto"/>
              <w:rPr>
                <w:rFonts w:eastAsia="Times New Roman" w:cstheme="minorHAnsi"/>
                <w:color w:val="808080" w:themeColor="background1" w:themeShade="80"/>
                <w:sz w:val="18"/>
                <w:szCs w:val="18"/>
              </w:rPr>
            </w:pPr>
            <w:r w:rsidRPr="00A056BD">
              <w:rPr>
                <w:rFonts w:eastAsia="Times New Roman" w:cstheme="minorHAnsi"/>
                <w:color w:val="808080" w:themeColor="background1" w:themeShade="80"/>
                <w:sz w:val="18"/>
                <w:szCs w:val="18"/>
              </w:rPr>
              <w:t>N/A. Awaiting future DoD-wide CM guidance to be published</w:t>
            </w:r>
          </w:p>
        </w:tc>
      </w:tr>
      <w:tr w:rsidR="00A056BD" w:rsidRPr="009F287E" w:rsidTr="0052717A">
        <w:trPr>
          <w:trHeight w:val="1440"/>
        </w:trPr>
        <w:tc>
          <w:tcPr>
            <w:tcW w:w="923"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w:t>
            </w:r>
          </w:p>
        </w:tc>
        <w:tc>
          <w:tcPr>
            <w:tcW w:w="112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 (b)</w:t>
            </w:r>
          </w:p>
        </w:tc>
        <w:tc>
          <w:tcPr>
            <w:tcW w:w="87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CCI-002089</w:t>
            </w:r>
          </w:p>
        </w:tc>
        <w:tc>
          <w:tcPr>
            <w:tcW w:w="132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Future DoD-wide CM guidance to be published</w:t>
            </w:r>
          </w:p>
        </w:tc>
        <w:tc>
          <w:tcPr>
            <w:tcW w:w="1228" w:type="dxa"/>
            <w:shd w:val="clear" w:color="auto" w:fill="auto"/>
            <w:hideMark/>
          </w:tcPr>
          <w:p w:rsidR="00A056BD" w:rsidRPr="00A056BD" w:rsidRDefault="00A056BD" w:rsidP="00A056BD">
            <w:pPr>
              <w:spacing w:after="0" w:line="240" w:lineRule="auto"/>
              <w:rPr>
                <w:rFonts w:eastAsia="Times New Roman" w:cstheme="minorHAnsi"/>
                <w:color w:val="808080" w:themeColor="background1" w:themeShade="80"/>
                <w:sz w:val="18"/>
                <w:szCs w:val="18"/>
              </w:rPr>
            </w:pPr>
            <w:r w:rsidRPr="00A056BD">
              <w:rPr>
                <w:rFonts w:eastAsia="Times New Roman" w:cstheme="minorHAnsi"/>
                <w:color w:val="808080" w:themeColor="background1" w:themeShade="80"/>
                <w:sz w:val="18"/>
                <w:szCs w:val="18"/>
              </w:rPr>
              <w:t>N/A. Awaiting future DoD-wide CM guidance to be published</w:t>
            </w:r>
          </w:p>
        </w:tc>
      </w:tr>
      <w:tr w:rsidR="00A056BD" w:rsidRPr="009F287E" w:rsidTr="0052717A">
        <w:trPr>
          <w:trHeight w:val="1440"/>
        </w:trPr>
        <w:tc>
          <w:tcPr>
            <w:tcW w:w="923"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w:t>
            </w:r>
          </w:p>
        </w:tc>
        <w:tc>
          <w:tcPr>
            <w:tcW w:w="112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 (c)</w:t>
            </w:r>
          </w:p>
        </w:tc>
        <w:tc>
          <w:tcPr>
            <w:tcW w:w="87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CCI-000279</w:t>
            </w:r>
          </w:p>
        </w:tc>
        <w:tc>
          <w:tcPr>
            <w:tcW w:w="132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Future DoD-wide CM guidance to be published</w:t>
            </w:r>
          </w:p>
        </w:tc>
        <w:tc>
          <w:tcPr>
            <w:tcW w:w="1228" w:type="dxa"/>
            <w:shd w:val="clear" w:color="auto" w:fill="auto"/>
            <w:hideMark/>
          </w:tcPr>
          <w:p w:rsidR="00A056BD" w:rsidRPr="00A056BD" w:rsidRDefault="00A056BD" w:rsidP="00A056BD">
            <w:pPr>
              <w:spacing w:after="0" w:line="240" w:lineRule="auto"/>
              <w:rPr>
                <w:rFonts w:eastAsia="Times New Roman" w:cstheme="minorHAnsi"/>
                <w:color w:val="808080" w:themeColor="background1" w:themeShade="80"/>
                <w:sz w:val="18"/>
                <w:szCs w:val="18"/>
              </w:rPr>
            </w:pPr>
            <w:r w:rsidRPr="00A056BD">
              <w:rPr>
                <w:rFonts w:eastAsia="Times New Roman" w:cstheme="minorHAnsi"/>
                <w:color w:val="808080" w:themeColor="background1" w:themeShade="80"/>
                <w:sz w:val="18"/>
                <w:szCs w:val="18"/>
              </w:rPr>
              <w:t>N/A. Awaiting future DoD-wide CM guidance to be published</w:t>
            </w:r>
          </w:p>
        </w:tc>
      </w:tr>
      <w:tr w:rsidR="00A056BD" w:rsidRPr="009F287E" w:rsidTr="0052717A">
        <w:trPr>
          <w:trHeight w:val="1440"/>
        </w:trPr>
        <w:tc>
          <w:tcPr>
            <w:tcW w:w="923"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w:t>
            </w:r>
          </w:p>
        </w:tc>
        <w:tc>
          <w:tcPr>
            <w:tcW w:w="112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 (d)</w:t>
            </w:r>
          </w:p>
        </w:tc>
        <w:tc>
          <w:tcPr>
            <w:tcW w:w="87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CCI-002090</w:t>
            </w:r>
          </w:p>
        </w:tc>
        <w:tc>
          <w:tcPr>
            <w:tcW w:w="132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Future DoD-wide CM guidance to be published</w:t>
            </w:r>
          </w:p>
        </w:tc>
        <w:tc>
          <w:tcPr>
            <w:tcW w:w="1228" w:type="dxa"/>
            <w:shd w:val="clear" w:color="auto" w:fill="auto"/>
            <w:hideMark/>
          </w:tcPr>
          <w:p w:rsidR="00A056BD" w:rsidRPr="00A056BD" w:rsidRDefault="00A056BD" w:rsidP="00A056BD">
            <w:pPr>
              <w:spacing w:after="0" w:line="240" w:lineRule="auto"/>
              <w:rPr>
                <w:rFonts w:eastAsia="Times New Roman" w:cstheme="minorHAnsi"/>
                <w:color w:val="808080" w:themeColor="background1" w:themeShade="80"/>
                <w:sz w:val="18"/>
                <w:szCs w:val="18"/>
              </w:rPr>
            </w:pPr>
            <w:r w:rsidRPr="00A056BD">
              <w:rPr>
                <w:rFonts w:eastAsia="Times New Roman" w:cstheme="minorHAnsi"/>
                <w:color w:val="808080" w:themeColor="background1" w:themeShade="80"/>
                <w:sz w:val="18"/>
                <w:szCs w:val="18"/>
              </w:rPr>
              <w:t>N/A. Awaiting future DoD-wide CM guidance to be published</w:t>
            </w:r>
          </w:p>
        </w:tc>
      </w:tr>
      <w:tr w:rsidR="00A056BD" w:rsidRPr="009F287E" w:rsidTr="0052717A">
        <w:trPr>
          <w:trHeight w:val="1440"/>
        </w:trPr>
        <w:tc>
          <w:tcPr>
            <w:tcW w:w="923"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CA-7</w:t>
            </w:r>
          </w:p>
        </w:tc>
        <w:tc>
          <w:tcPr>
            <w:tcW w:w="112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 (e)</w:t>
            </w:r>
          </w:p>
        </w:tc>
        <w:tc>
          <w:tcPr>
            <w:tcW w:w="87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CCI-002091</w:t>
            </w:r>
          </w:p>
        </w:tc>
        <w:tc>
          <w:tcPr>
            <w:tcW w:w="132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Future DoD-wide CM guidance to be published</w:t>
            </w:r>
          </w:p>
        </w:tc>
        <w:tc>
          <w:tcPr>
            <w:tcW w:w="1228" w:type="dxa"/>
            <w:shd w:val="clear" w:color="auto" w:fill="auto"/>
            <w:hideMark/>
          </w:tcPr>
          <w:p w:rsidR="00A056BD" w:rsidRPr="00A056BD" w:rsidRDefault="00A056BD" w:rsidP="00A056BD">
            <w:pPr>
              <w:spacing w:after="0" w:line="240" w:lineRule="auto"/>
              <w:rPr>
                <w:rFonts w:eastAsia="Times New Roman" w:cstheme="minorHAnsi"/>
                <w:color w:val="808080" w:themeColor="background1" w:themeShade="80"/>
                <w:sz w:val="18"/>
                <w:szCs w:val="18"/>
              </w:rPr>
            </w:pPr>
            <w:r w:rsidRPr="00A056BD">
              <w:rPr>
                <w:rFonts w:eastAsia="Times New Roman" w:cstheme="minorHAnsi"/>
                <w:color w:val="808080" w:themeColor="background1" w:themeShade="80"/>
                <w:sz w:val="18"/>
                <w:szCs w:val="18"/>
              </w:rPr>
              <w:t>N/A. Awaiting future DoD-wide CM guidance to be published</w:t>
            </w:r>
          </w:p>
        </w:tc>
      </w:tr>
      <w:tr w:rsidR="00A056BD" w:rsidRPr="009F287E" w:rsidTr="0052717A">
        <w:trPr>
          <w:trHeight w:val="1440"/>
        </w:trPr>
        <w:tc>
          <w:tcPr>
            <w:tcW w:w="923"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w:t>
            </w:r>
          </w:p>
        </w:tc>
        <w:tc>
          <w:tcPr>
            <w:tcW w:w="112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 (f)</w:t>
            </w:r>
          </w:p>
        </w:tc>
        <w:tc>
          <w:tcPr>
            <w:tcW w:w="87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CCI-002092</w:t>
            </w:r>
          </w:p>
        </w:tc>
        <w:tc>
          <w:tcPr>
            <w:tcW w:w="132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Future DoD-wide CM guidance to be published</w:t>
            </w:r>
          </w:p>
        </w:tc>
        <w:tc>
          <w:tcPr>
            <w:tcW w:w="1228" w:type="dxa"/>
            <w:shd w:val="clear" w:color="auto" w:fill="auto"/>
            <w:hideMark/>
          </w:tcPr>
          <w:p w:rsidR="00A056BD" w:rsidRPr="00A056BD" w:rsidRDefault="00A056BD" w:rsidP="00A056BD">
            <w:pPr>
              <w:spacing w:after="0" w:line="240" w:lineRule="auto"/>
              <w:rPr>
                <w:rFonts w:eastAsia="Times New Roman" w:cstheme="minorHAnsi"/>
                <w:color w:val="808080" w:themeColor="background1" w:themeShade="80"/>
                <w:sz w:val="18"/>
                <w:szCs w:val="18"/>
              </w:rPr>
            </w:pPr>
            <w:r w:rsidRPr="00A056BD">
              <w:rPr>
                <w:rFonts w:eastAsia="Times New Roman" w:cstheme="minorHAnsi"/>
                <w:color w:val="808080" w:themeColor="background1" w:themeShade="80"/>
                <w:sz w:val="18"/>
                <w:szCs w:val="18"/>
              </w:rPr>
              <w:t>N/A. Awaiting future DoD-wide CM guidance to be published</w:t>
            </w:r>
          </w:p>
        </w:tc>
      </w:tr>
      <w:tr w:rsidR="00A056BD" w:rsidRPr="009F287E" w:rsidTr="0052717A">
        <w:trPr>
          <w:trHeight w:val="1440"/>
        </w:trPr>
        <w:tc>
          <w:tcPr>
            <w:tcW w:w="923"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w:t>
            </w:r>
          </w:p>
        </w:tc>
        <w:tc>
          <w:tcPr>
            <w:tcW w:w="112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 (g)</w:t>
            </w:r>
          </w:p>
        </w:tc>
        <w:tc>
          <w:tcPr>
            <w:tcW w:w="87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CCI-000281</w:t>
            </w:r>
          </w:p>
        </w:tc>
        <w:tc>
          <w:tcPr>
            <w:tcW w:w="132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Future DoD-wide CM guidance to be published</w:t>
            </w:r>
          </w:p>
        </w:tc>
        <w:tc>
          <w:tcPr>
            <w:tcW w:w="1228" w:type="dxa"/>
            <w:shd w:val="clear" w:color="auto" w:fill="auto"/>
            <w:hideMark/>
          </w:tcPr>
          <w:p w:rsidR="00A056BD" w:rsidRPr="00A056BD" w:rsidRDefault="00A056BD" w:rsidP="00A056BD">
            <w:pPr>
              <w:spacing w:after="0" w:line="240" w:lineRule="auto"/>
              <w:rPr>
                <w:rFonts w:eastAsia="Times New Roman" w:cstheme="minorHAnsi"/>
                <w:color w:val="808080" w:themeColor="background1" w:themeShade="80"/>
                <w:sz w:val="18"/>
                <w:szCs w:val="18"/>
              </w:rPr>
            </w:pPr>
            <w:r w:rsidRPr="00A056BD">
              <w:rPr>
                <w:rFonts w:eastAsia="Times New Roman" w:cstheme="minorHAnsi"/>
                <w:color w:val="808080" w:themeColor="background1" w:themeShade="80"/>
                <w:sz w:val="18"/>
                <w:szCs w:val="18"/>
              </w:rPr>
              <w:t>N/A. Awaiting future DoD-wide CM guidance to be published</w:t>
            </w:r>
          </w:p>
        </w:tc>
      </w:tr>
      <w:tr w:rsidR="00A056BD" w:rsidRPr="009F287E" w:rsidTr="0052717A">
        <w:trPr>
          <w:trHeight w:val="1440"/>
        </w:trPr>
        <w:tc>
          <w:tcPr>
            <w:tcW w:w="923"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w:t>
            </w:r>
          </w:p>
        </w:tc>
        <w:tc>
          <w:tcPr>
            <w:tcW w:w="112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 (g)</w:t>
            </w:r>
          </w:p>
        </w:tc>
        <w:tc>
          <w:tcPr>
            <w:tcW w:w="87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CCI-001581</w:t>
            </w:r>
          </w:p>
        </w:tc>
        <w:tc>
          <w:tcPr>
            <w:tcW w:w="132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Future DoD-wide CM guidance to be published</w:t>
            </w:r>
          </w:p>
        </w:tc>
        <w:tc>
          <w:tcPr>
            <w:tcW w:w="1228" w:type="dxa"/>
            <w:shd w:val="clear" w:color="auto" w:fill="auto"/>
            <w:hideMark/>
          </w:tcPr>
          <w:p w:rsidR="00A056BD" w:rsidRPr="00A056BD" w:rsidRDefault="00A056BD" w:rsidP="00A056BD">
            <w:pPr>
              <w:spacing w:after="0" w:line="240" w:lineRule="auto"/>
              <w:rPr>
                <w:rFonts w:eastAsia="Times New Roman" w:cstheme="minorHAnsi"/>
                <w:color w:val="808080" w:themeColor="background1" w:themeShade="80"/>
                <w:sz w:val="18"/>
                <w:szCs w:val="18"/>
              </w:rPr>
            </w:pPr>
            <w:r w:rsidRPr="00A056BD">
              <w:rPr>
                <w:rFonts w:eastAsia="Times New Roman" w:cstheme="minorHAnsi"/>
                <w:color w:val="808080" w:themeColor="background1" w:themeShade="80"/>
                <w:sz w:val="18"/>
                <w:szCs w:val="18"/>
              </w:rPr>
              <w:t>N/A. Awaiting future DoD-wide CM guidance to be published</w:t>
            </w:r>
          </w:p>
        </w:tc>
      </w:tr>
      <w:tr w:rsidR="00A056BD" w:rsidRPr="009F287E" w:rsidTr="0052717A">
        <w:trPr>
          <w:trHeight w:val="1440"/>
        </w:trPr>
        <w:tc>
          <w:tcPr>
            <w:tcW w:w="923"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w:t>
            </w:r>
          </w:p>
        </w:tc>
        <w:tc>
          <w:tcPr>
            <w:tcW w:w="112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CA-7 (g)</w:t>
            </w:r>
          </w:p>
        </w:tc>
        <w:tc>
          <w:tcPr>
            <w:tcW w:w="875"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CCI-000280</w:t>
            </w:r>
          </w:p>
        </w:tc>
        <w:tc>
          <w:tcPr>
            <w:tcW w:w="132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2024" w:type="dxa"/>
            <w:shd w:val="clear" w:color="auto" w:fill="auto"/>
            <w:hideMark/>
          </w:tcPr>
          <w:p w:rsidR="00A056BD" w:rsidRPr="009F287E" w:rsidRDefault="00A056BD" w:rsidP="00A056BD">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Future DoD-wide CM guidance to be published</w:t>
            </w:r>
          </w:p>
        </w:tc>
        <w:tc>
          <w:tcPr>
            <w:tcW w:w="1228" w:type="dxa"/>
            <w:shd w:val="clear" w:color="auto" w:fill="auto"/>
            <w:hideMark/>
          </w:tcPr>
          <w:p w:rsidR="00A056BD" w:rsidRPr="00A056BD" w:rsidRDefault="00A056BD" w:rsidP="00A056BD">
            <w:pPr>
              <w:spacing w:after="0" w:line="240" w:lineRule="auto"/>
              <w:rPr>
                <w:rFonts w:eastAsia="Times New Roman" w:cstheme="minorHAnsi"/>
                <w:color w:val="808080" w:themeColor="background1" w:themeShade="80"/>
                <w:sz w:val="18"/>
                <w:szCs w:val="18"/>
              </w:rPr>
            </w:pPr>
            <w:r w:rsidRPr="00A056BD">
              <w:rPr>
                <w:rFonts w:eastAsia="Times New Roman" w:cstheme="minorHAnsi"/>
                <w:color w:val="808080" w:themeColor="background1" w:themeShade="80"/>
                <w:sz w:val="18"/>
                <w:szCs w:val="18"/>
              </w:rPr>
              <w:t>N/A. Awaiting future DoD-wide CM guidance to be published</w:t>
            </w:r>
          </w:p>
        </w:tc>
      </w:tr>
      <w:tr w:rsidR="0052717A" w:rsidRPr="009F287E" w:rsidTr="0052717A">
        <w:trPr>
          <w:trHeight w:val="792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bookmarkStart w:id="33" w:name="CA8"/>
            <w:r w:rsidRPr="009F287E">
              <w:rPr>
                <w:rFonts w:eastAsia="Times New Roman" w:cstheme="minorHAnsi"/>
                <w:color w:val="000000"/>
                <w:sz w:val="18"/>
                <w:szCs w:val="18"/>
              </w:rPr>
              <w:lastRenderedPageBreak/>
              <w:t>CA-8</w:t>
            </w:r>
            <w:bookmarkEnd w:id="33"/>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CA-8</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CCI-002094</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frequency to ensure the organization being inspected/</w:t>
            </w:r>
            <w:r w:rsidR="00CB6BE4" w:rsidRPr="009F287E">
              <w:rPr>
                <w:rFonts w:eastAsia="Times New Roman" w:cstheme="minorHAnsi"/>
                <w:color w:val="000000"/>
                <w:sz w:val="18"/>
                <w:szCs w:val="18"/>
              </w:rPr>
              <w:t>assessed defines</w:t>
            </w:r>
            <w:r w:rsidRPr="009F287E">
              <w:rPr>
                <w:rFonts w:eastAsia="Times New Roman" w:cstheme="minorHAnsi"/>
                <w:color w:val="000000"/>
                <w:sz w:val="18"/>
                <w:szCs w:val="18"/>
              </w:rPr>
              <w:t xml:space="preserve"> the frequency for conducting penetration testing on organization-defined information systems or system components.</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determined the frequency is not appropriate to define at the Enterprise level.</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The system is not considered a HIGH level. Therefore, this AP is not applicable.</w:t>
            </w:r>
          </w:p>
        </w:tc>
      </w:tr>
      <w:tr w:rsidR="0052717A" w:rsidRPr="009F287E" w:rsidTr="0052717A">
        <w:trPr>
          <w:trHeight w:val="819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CA-8</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CA-8</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CCI-002095</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information systems or system components to ensure the organization being inspected/assessed defines the information systems or system components on which penetration testing will be conducted.</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determined the information systems or system components are not appropriate to define at the Enterprise level.</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The system is not considered a HIGH level. Therefore, this AP is not applicable.</w:t>
            </w:r>
          </w:p>
        </w:tc>
      </w:tr>
      <w:tr w:rsidR="0052717A" w:rsidRPr="009F287E" w:rsidTr="0052717A">
        <w:trPr>
          <w:trHeight w:val="744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CA-8</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CA-8</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CCI-002093</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xml:space="preserve">The organization conducting the inspection/assessment obtains and examines the documented process as well as a sampling of the penetration test results to ensure the organization being inspected/assessed conducts penetration testing in accordance with the frequency defined in CA-8, CCI </w:t>
            </w:r>
            <w:r w:rsidR="00CB6BE4" w:rsidRPr="009F287E">
              <w:rPr>
                <w:rFonts w:eastAsia="Times New Roman" w:cstheme="minorHAnsi"/>
                <w:color w:val="000000"/>
                <w:sz w:val="18"/>
                <w:szCs w:val="18"/>
              </w:rPr>
              <w:t>2094 on</w:t>
            </w:r>
            <w:r w:rsidRPr="009F287E">
              <w:rPr>
                <w:rFonts w:eastAsia="Times New Roman" w:cstheme="minorHAnsi"/>
                <w:color w:val="000000"/>
                <w:sz w:val="18"/>
                <w:szCs w:val="18"/>
              </w:rPr>
              <w:t xml:space="preserve"> information systems or system components defined in CA-8, CCI 2095.</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The system is not considered a HIGH level. Therefore, this AP is not applicable.</w:t>
            </w:r>
          </w:p>
        </w:tc>
      </w:tr>
      <w:tr w:rsidR="0052717A" w:rsidRPr="009F287E" w:rsidTr="0052717A">
        <w:trPr>
          <w:trHeight w:val="696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CA-8 (1)</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CA-8 (1)</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CCI-002096</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a sampling of the penetration test results to ensure the organization being inspected/assessed employs an independent penetration agent or penetration team to perform penetration testing on the information system or system components.</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52717A" w:rsidRPr="009F287E" w:rsidTr="0052717A">
        <w:trPr>
          <w:trHeight w:val="816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CA-8 (2)</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CA-8 (2)</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CCI-002097</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red team exercises to ensure the organization being inspected/assessed defines red team exercises to simulate attempts by adversaries to compromise organizational information systems.</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determined the red team exercises are not appropriate to define at the Enterprise level.</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52717A" w:rsidRPr="009F287E" w:rsidTr="0052717A">
        <w:trPr>
          <w:trHeight w:val="8190"/>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CA-8 (2)</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CA-8 (2)</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CCI-002098</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rules of engagement to ensure the organization being inspected/assessed defines the rules of engagement for red team exercise to simulate attempts by adversaries to compromise organizational information systems.</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determined the rules of engagement are not appropriate to define at the Enterprise level.</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BC363C" w:rsidRPr="009F287E" w:rsidTr="0052717A">
        <w:trPr>
          <w:trHeight w:val="4346"/>
        </w:trPr>
        <w:tc>
          <w:tcPr>
            <w:tcW w:w="923"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CA-8 (2)</w:t>
            </w:r>
          </w:p>
        </w:tc>
        <w:tc>
          <w:tcPr>
            <w:tcW w:w="112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CA-8 (2)</w:t>
            </w:r>
          </w:p>
        </w:tc>
        <w:tc>
          <w:tcPr>
            <w:tcW w:w="875"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CCI-002099</w:t>
            </w:r>
          </w:p>
        </w:tc>
        <w:tc>
          <w:tcPr>
            <w:tcW w:w="132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BC363C" w:rsidRPr="009F287E" w:rsidRDefault="00BC363C" w:rsidP="00BC363C">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record of red team exercises and results to ensure the organization being inspected/assessed employs red team exercises defined in CA-8 (2), CCI  2097 to simulate attempts by adversaries to compromise organizational information systems in accordance with rules of engagement defined in CA-8 (2), CCI 2098.</w:t>
            </w:r>
          </w:p>
        </w:tc>
        <w:tc>
          <w:tcPr>
            <w:tcW w:w="1228" w:type="dxa"/>
            <w:shd w:val="clear" w:color="auto" w:fill="auto"/>
            <w:hideMark/>
          </w:tcPr>
          <w:p w:rsidR="00BC363C" w:rsidRPr="00BC363C" w:rsidRDefault="00BC363C" w:rsidP="00BC363C">
            <w:pPr>
              <w:spacing w:after="0" w:line="240" w:lineRule="auto"/>
              <w:rPr>
                <w:rFonts w:eastAsia="Times New Roman" w:cstheme="minorHAnsi"/>
                <w:color w:val="00B050"/>
                <w:sz w:val="18"/>
                <w:szCs w:val="18"/>
              </w:rPr>
            </w:pPr>
            <w:r w:rsidRPr="00BC363C">
              <w:rPr>
                <w:rFonts w:eastAsia="Times New Roman" w:cstheme="minorHAnsi"/>
                <w:color w:val="00B050"/>
                <w:sz w:val="18"/>
                <w:szCs w:val="18"/>
              </w:rPr>
              <w:t>Automatically compliant with this CCI because they are covered at the DoD level</w:t>
            </w:r>
          </w:p>
        </w:tc>
      </w:tr>
      <w:tr w:rsidR="0052717A" w:rsidRPr="009F287E" w:rsidTr="0052717A">
        <w:trPr>
          <w:trHeight w:val="389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bookmarkStart w:id="34" w:name="CA9"/>
            <w:r w:rsidRPr="009F287E">
              <w:rPr>
                <w:rFonts w:eastAsia="Times New Roman" w:cstheme="minorHAnsi"/>
                <w:color w:val="000000"/>
                <w:sz w:val="18"/>
                <w:szCs w:val="18"/>
              </w:rPr>
              <w:t>CA-9 (1)</w:t>
            </w:r>
            <w:bookmarkEnd w:id="34"/>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CA-9 (1)</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CCI-002100</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blank</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process as well as the record of security compliance checks to ensure the organization being inspected/assessed performs security compliance checks on constituent components prior to the establishment of the internal connection.</w:t>
            </w:r>
          </w:p>
        </w:tc>
        <w:tc>
          <w:tcPr>
            <w:tcW w:w="1228" w:type="dxa"/>
            <w:shd w:val="clear" w:color="auto" w:fill="auto"/>
            <w:hideMark/>
          </w:tcPr>
          <w:p w:rsidR="0052717A" w:rsidRPr="00BC363C" w:rsidRDefault="0052717A" w:rsidP="0052717A">
            <w:pPr>
              <w:spacing w:after="0" w:line="240" w:lineRule="auto"/>
              <w:rPr>
                <w:rFonts w:eastAsia="Times New Roman" w:cstheme="minorHAnsi"/>
                <w:color w:val="808080" w:themeColor="background1" w:themeShade="80"/>
                <w:sz w:val="18"/>
                <w:szCs w:val="18"/>
              </w:rPr>
            </w:pPr>
            <w:r w:rsidRPr="00BC363C">
              <w:rPr>
                <w:rFonts w:eastAsia="Times New Roman" w:cstheme="minorHAnsi"/>
                <w:color w:val="808080" w:themeColor="background1" w:themeShade="80"/>
                <w:sz w:val="18"/>
                <w:szCs w:val="18"/>
              </w:rPr>
              <w:t>NIST has not allocated this AP. Therefore, this AP is not applicable.</w:t>
            </w:r>
          </w:p>
        </w:tc>
      </w:tr>
      <w:tr w:rsidR="0052717A" w:rsidRPr="009F287E" w:rsidTr="0052717A">
        <w:trPr>
          <w:trHeight w:val="344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CA-9</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CA-9 (a)</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CCI-002101</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audit trail of authorizations to ensure the organization being inspected/</w:t>
            </w:r>
            <w:r w:rsidR="00CB6BE4" w:rsidRPr="009F287E">
              <w:rPr>
                <w:rFonts w:eastAsia="Times New Roman" w:cstheme="minorHAnsi"/>
                <w:color w:val="000000"/>
                <w:sz w:val="18"/>
                <w:szCs w:val="18"/>
              </w:rPr>
              <w:t>assessed authorizes</w:t>
            </w:r>
            <w:r w:rsidRPr="009F287E">
              <w:rPr>
                <w:rFonts w:eastAsia="Times New Roman" w:cstheme="minorHAnsi"/>
                <w:color w:val="000000"/>
                <w:sz w:val="18"/>
                <w:szCs w:val="18"/>
              </w:rPr>
              <w:t xml:space="preserve"> internal connections </w:t>
            </w:r>
            <w:r w:rsidR="00CB6BE4" w:rsidRPr="009F287E">
              <w:rPr>
                <w:rFonts w:eastAsia="Times New Roman" w:cstheme="minorHAnsi"/>
                <w:color w:val="000000"/>
                <w:sz w:val="18"/>
                <w:szCs w:val="18"/>
              </w:rPr>
              <w:t>of information</w:t>
            </w:r>
            <w:r w:rsidRPr="009F287E">
              <w:rPr>
                <w:rFonts w:eastAsia="Times New Roman" w:cstheme="minorHAnsi"/>
                <w:color w:val="000000"/>
                <w:sz w:val="18"/>
                <w:szCs w:val="18"/>
              </w:rPr>
              <w:t xml:space="preserve"> system components defined in CA-9, CCI 2102 or classes of components to the information system.</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8.0_INTERNAL_SYSTEM" w:history="1">
              <w:r w:rsidR="000C1D44" w:rsidRPr="000C1D44">
                <w:rPr>
                  <w:rStyle w:val="Hyperlink"/>
                  <w:rFonts w:eastAsia="Times New Roman" w:cstheme="minorHAnsi"/>
                  <w:sz w:val="18"/>
                  <w:szCs w:val="18"/>
                </w:rPr>
                <w:t>Section 8</w:t>
              </w:r>
            </w:hyperlink>
          </w:p>
        </w:tc>
      </w:tr>
      <w:tr w:rsidR="000C1D44" w:rsidRPr="009F287E" w:rsidTr="0052717A">
        <w:trPr>
          <w:trHeight w:val="4706"/>
        </w:trPr>
        <w:tc>
          <w:tcPr>
            <w:tcW w:w="923" w:type="dxa"/>
            <w:shd w:val="clear" w:color="auto" w:fill="auto"/>
            <w:hideMark/>
          </w:tcPr>
          <w:p w:rsidR="000C1D44" w:rsidRPr="009F287E" w:rsidRDefault="000C1D44" w:rsidP="000C1D44">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CA-9</w:t>
            </w:r>
          </w:p>
        </w:tc>
        <w:tc>
          <w:tcPr>
            <w:tcW w:w="1125" w:type="dxa"/>
            <w:shd w:val="clear" w:color="auto" w:fill="auto"/>
            <w:hideMark/>
          </w:tcPr>
          <w:p w:rsidR="000C1D44" w:rsidRPr="009F287E" w:rsidRDefault="000C1D44" w:rsidP="000C1D44">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CA-9 (a)</w:t>
            </w:r>
          </w:p>
        </w:tc>
        <w:tc>
          <w:tcPr>
            <w:tcW w:w="875" w:type="dxa"/>
            <w:shd w:val="clear" w:color="auto" w:fill="auto"/>
            <w:hideMark/>
          </w:tcPr>
          <w:p w:rsidR="000C1D44" w:rsidRPr="009F287E" w:rsidRDefault="000C1D44" w:rsidP="000C1D44">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CCI-002102</w:t>
            </w:r>
          </w:p>
        </w:tc>
        <w:tc>
          <w:tcPr>
            <w:tcW w:w="1322" w:type="dxa"/>
            <w:shd w:val="clear" w:color="auto" w:fill="auto"/>
            <w:hideMark/>
          </w:tcPr>
          <w:p w:rsidR="000C1D44" w:rsidRPr="009F287E" w:rsidRDefault="000C1D44" w:rsidP="000C1D44">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0C1D44" w:rsidRPr="009F287E" w:rsidRDefault="000C1D44" w:rsidP="000C1D44">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0C1D44" w:rsidRPr="009F287E" w:rsidRDefault="000C1D44" w:rsidP="000C1D44">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0C1D44" w:rsidRPr="009F287E" w:rsidRDefault="000C1D44" w:rsidP="000C1D44">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information system components to ensure the organization being inspected/assessed defines the information system components or classes of components that that are authorized internal connections to the information system.</w:t>
            </w:r>
            <w:r w:rsidRPr="009F287E">
              <w:rPr>
                <w:rFonts w:eastAsia="Times New Roman" w:cstheme="minorHAnsi"/>
                <w:color w:val="000000"/>
                <w:sz w:val="18"/>
                <w:szCs w:val="18"/>
              </w:rPr>
              <w:br/>
              <w:t xml:space="preserve"> </w:t>
            </w:r>
            <w:r w:rsidRPr="009F287E">
              <w:rPr>
                <w:rFonts w:eastAsia="Times New Roman" w:cstheme="minorHAnsi"/>
                <w:color w:val="000000"/>
                <w:sz w:val="18"/>
                <w:szCs w:val="18"/>
              </w:rPr>
              <w:br/>
              <w:t>DoD has determined the information system components are not appropriate to define at the Enterprise level.</w:t>
            </w:r>
          </w:p>
        </w:tc>
        <w:tc>
          <w:tcPr>
            <w:tcW w:w="1228" w:type="dxa"/>
            <w:shd w:val="clear" w:color="auto" w:fill="auto"/>
            <w:hideMark/>
          </w:tcPr>
          <w:p w:rsidR="000C1D44" w:rsidRDefault="00E77640" w:rsidP="000C1D44">
            <w:hyperlink w:anchor="_8.0_INTERNAL_SYSTEM" w:history="1">
              <w:r w:rsidR="000C1D44" w:rsidRPr="00F63000">
                <w:rPr>
                  <w:rStyle w:val="Hyperlink"/>
                  <w:rFonts w:eastAsia="Times New Roman" w:cstheme="minorHAnsi"/>
                  <w:sz w:val="18"/>
                  <w:szCs w:val="18"/>
                </w:rPr>
                <w:t>Section 8</w:t>
              </w:r>
            </w:hyperlink>
          </w:p>
        </w:tc>
      </w:tr>
      <w:tr w:rsidR="000C1D44" w:rsidRPr="009F287E" w:rsidTr="0052717A">
        <w:trPr>
          <w:trHeight w:val="2996"/>
        </w:trPr>
        <w:tc>
          <w:tcPr>
            <w:tcW w:w="923" w:type="dxa"/>
            <w:shd w:val="clear" w:color="auto" w:fill="auto"/>
            <w:hideMark/>
          </w:tcPr>
          <w:p w:rsidR="000C1D44" w:rsidRPr="009F287E" w:rsidRDefault="000C1D44" w:rsidP="000C1D44">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CA-9</w:t>
            </w:r>
          </w:p>
        </w:tc>
        <w:tc>
          <w:tcPr>
            <w:tcW w:w="1125" w:type="dxa"/>
            <w:shd w:val="clear" w:color="auto" w:fill="auto"/>
            <w:hideMark/>
          </w:tcPr>
          <w:p w:rsidR="000C1D44" w:rsidRPr="009F287E" w:rsidRDefault="000C1D44" w:rsidP="000C1D44">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CA-9 (b)</w:t>
            </w:r>
          </w:p>
        </w:tc>
        <w:tc>
          <w:tcPr>
            <w:tcW w:w="875" w:type="dxa"/>
            <w:shd w:val="clear" w:color="auto" w:fill="auto"/>
            <w:hideMark/>
          </w:tcPr>
          <w:p w:rsidR="000C1D44" w:rsidRPr="009F287E" w:rsidRDefault="000C1D44" w:rsidP="000C1D44">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CCI-002103</w:t>
            </w:r>
          </w:p>
        </w:tc>
        <w:tc>
          <w:tcPr>
            <w:tcW w:w="1322" w:type="dxa"/>
            <w:shd w:val="clear" w:color="auto" w:fill="auto"/>
            <w:hideMark/>
          </w:tcPr>
          <w:p w:rsidR="000C1D44" w:rsidRPr="009F287E" w:rsidRDefault="000C1D44" w:rsidP="000C1D44">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0C1D44" w:rsidRPr="009F287E" w:rsidRDefault="000C1D44" w:rsidP="000C1D44">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0C1D44" w:rsidRPr="009F287E" w:rsidRDefault="000C1D44" w:rsidP="000C1D44">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0C1D44" w:rsidRPr="009F287E" w:rsidRDefault="000C1D44" w:rsidP="000C1D44">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interface characteristics as well as the network topology to ensure the organization being inspected/assessed documents, for each internal connection, the interface characteristics.</w:t>
            </w:r>
          </w:p>
        </w:tc>
        <w:tc>
          <w:tcPr>
            <w:tcW w:w="1228" w:type="dxa"/>
            <w:shd w:val="clear" w:color="auto" w:fill="auto"/>
            <w:hideMark/>
          </w:tcPr>
          <w:p w:rsidR="000C1D44" w:rsidRDefault="00E77640" w:rsidP="000C1D44">
            <w:hyperlink w:anchor="_8.0_INTERNAL_SYSTEM" w:history="1">
              <w:r w:rsidR="000C1D44" w:rsidRPr="00F63000">
                <w:rPr>
                  <w:rStyle w:val="Hyperlink"/>
                  <w:rFonts w:eastAsia="Times New Roman" w:cstheme="minorHAnsi"/>
                  <w:sz w:val="18"/>
                  <w:szCs w:val="18"/>
                </w:rPr>
                <w:t>Section 8</w:t>
              </w:r>
            </w:hyperlink>
          </w:p>
        </w:tc>
      </w:tr>
      <w:tr w:rsidR="0052717A" w:rsidRPr="009F287E" w:rsidTr="0052717A">
        <w:trPr>
          <w:trHeight w:val="290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CA-9</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CA-9 (b)</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CCI-002104</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security requirements as well as the network topology to ensure the organization being inspected/assessed documents, for each internal connection, the security requirements.</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8.0_INTERNAL_SYSTEM" w:history="1">
              <w:r w:rsidR="000C1D44" w:rsidRPr="000C1D44">
                <w:rPr>
                  <w:rStyle w:val="Hyperlink"/>
                  <w:rFonts w:eastAsia="Times New Roman" w:cstheme="minorHAnsi"/>
                  <w:sz w:val="18"/>
                  <w:szCs w:val="18"/>
                </w:rPr>
                <w:t>Section 8</w:t>
              </w:r>
            </w:hyperlink>
          </w:p>
        </w:tc>
      </w:tr>
      <w:tr w:rsidR="0052717A" w:rsidRPr="009F287E" w:rsidTr="0052717A">
        <w:trPr>
          <w:trHeight w:val="3536"/>
        </w:trPr>
        <w:tc>
          <w:tcPr>
            <w:tcW w:w="923"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lastRenderedPageBreak/>
              <w:t>CA-9</w:t>
            </w:r>
          </w:p>
        </w:tc>
        <w:tc>
          <w:tcPr>
            <w:tcW w:w="112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CA-9 (b)</w:t>
            </w:r>
          </w:p>
        </w:tc>
        <w:tc>
          <w:tcPr>
            <w:tcW w:w="875"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CCI-002105</w:t>
            </w:r>
          </w:p>
        </w:tc>
        <w:tc>
          <w:tcPr>
            <w:tcW w:w="132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12"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High</w:t>
            </w:r>
            <w:r w:rsidRPr="009F287E">
              <w:rPr>
                <w:rFonts w:eastAsia="Times New Roman" w:cstheme="minorHAnsi"/>
                <w:color w:val="000000"/>
                <w:sz w:val="18"/>
                <w:szCs w:val="18"/>
              </w:rPr>
              <w:br/>
              <w:t>Moderate</w:t>
            </w:r>
            <w:r w:rsidRPr="009F287E">
              <w:rPr>
                <w:rFonts w:eastAsia="Times New Roman" w:cstheme="minorHAnsi"/>
                <w:color w:val="000000"/>
                <w:sz w:val="18"/>
                <w:szCs w:val="18"/>
              </w:rPr>
              <w:br/>
              <w:t>Low</w:t>
            </w:r>
          </w:p>
        </w:tc>
        <w:tc>
          <w:tcPr>
            <w:tcW w:w="1091"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 </w:t>
            </w:r>
          </w:p>
        </w:tc>
        <w:tc>
          <w:tcPr>
            <w:tcW w:w="2024" w:type="dxa"/>
            <w:shd w:val="clear" w:color="auto" w:fill="auto"/>
            <w:hideMark/>
          </w:tcPr>
          <w:p w:rsidR="0052717A" w:rsidRPr="009F287E" w:rsidRDefault="0052717A" w:rsidP="0052717A">
            <w:pPr>
              <w:spacing w:after="0" w:line="240" w:lineRule="auto"/>
              <w:rPr>
                <w:rFonts w:eastAsia="Times New Roman" w:cstheme="minorHAnsi"/>
                <w:color w:val="000000"/>
                <w:sz w:val="18"/>
                <w:szCs w:val="18"/>
              </w:rPr>
            </w:pPr>
            <w:r w:rsidRPr="009F287E">
              <w:rPr>
                <w:rFonts w:eastAsia="Times New Roman" w:cstheme="minorHAnsi"/>
                <w:color w:val="000000"/>
                <w:sz w:val="18"/>
                <w:szCs w:val="18"/>
              </w:rPr>
              <w:t>The organization conducting the inspection/assessment obtains and examines the documented nature of information communication as well as the network topology to ensure the organization being inspected/assessed documents, for each internal connection, the nature of the information communicated.</w:t>
            </w:r>
          </w:p>
        </w:tc>
        <w:tc>
          <w:tcPr>
            <w:tcW w:w="1228" w:type="dxa"/>
            <w:shd w:val="clear" w:color="auto" w:fill="auto"/>
            <w:hideMark/>
          </w:tcPr>
          <w:p w:rsidR="0052717A" w:rsidRPr="009F287E" w:rsidRDefault="00E77640" w:rsidP="0052717A">
            <w:pPr>
              <w:spacing w:after="0" w:line="240" w:lineRule="auto"/>
              <w:rPr>
                <w:rFonts w:eastAsia="Times New Roman" w:cstheme="minorHAnsi"/>
                <w:color w:val="000000"/>
                <w:sz w:val="18"/>
                <w:szCs w:val="18"/>
              </w:rPr>
            </w:pPr>
            <w:hyperlink w:anchor="_8.0_INTERNAL_SYSTEM" w:history="1">
              <w:r w:rsidR="000C1D44" w:rsidRPr="000C1D44">
                <w:rPr>
                  <w:rStyle w:val="Hyperlink"/>
                  <w:rFonts w:eastAsia="Times New Roman" w:cstheme="minorHAnsi"/>
                  <w:sz w:val="18"/>
                  <w:szCs w:val="18"/>
                </w:rPr>
                <w:t>Section 8</w:t>
              </w:r>
            </w:hyperlink>
          </w:p>
        </w:tc>
      </w:tr>
    </w:tbl>
    <w:p w:rsidR="00995CF2" w:rsidRDefault="00995CF2" w:rsidP="0052717A">
      <w:pPr>
        <w:rPr>
          <w:rFonts w:cstheme="minorHAnsi"/>
        </w:rPr>
      </w:pPr>
      <w:bookmarkStart w:id="35" w:name="_ENCLOSURE_1_–"/>
      <w:bookmarkEnd w:id="35"/>
    </w:p>
    <w:p w:rsidR="009F287E" w:rsidRDefault="009F287E">
      <w:pPr>
        <w:rPr>
          <w:rFonts w:cstheme="minorHAnsi"/>
        </w:rPr>
      </w:pPr>
      <w:r>
        <w:rPr>
          <w:rFonts w:cstheme="minorHAnsi"/>
        </w:rPr>
        <w:br w:type="page"/>
      </w:r>
    </w:p>
    <w:p w:rsidR="009F287E" w:rsidRDefault="009F287E" w:rsidP="009F287E">
      <w:pPr>
        <w:pStyle w:val="Heading1"/>
        <w:jc w:val="center"/>
        <w:rPr>
          <w:rFonts w:asciiTheme="minorHAnsi" w:eastAsia="Calibri" w:hAnsiTheme="minorHAnsi"/>
          <w:b/>
        </w:rPr>
      </w:pPr>
      <w:bookmarkStart w:id="36" w:name="_ENCLOSURE_1_–_1"/>
      <w:bookmarkStart w:id="37" w:name="_Toc432762892"/>
      <w:bookmarkStart w:id="38" w:name="_Toc462575305"/>
      <w:bookmarkEnd w:id="36"/>
      <w:r w:rsidRPr="001B7934">
        <w:rPr>
          <w:rFonts w:asciiTheme="minorHAnsi" w:eastAsia="Calibri" w:hAnsiTheme="minorHAnsi"/>
          <w:b/>
        </w:rPr>
        <w:lastRenderedPageBreak/>
        <w:t>E</w:t>
      </w:r>
      <w:r>
        <w:rPr>
          <w:rFonts w:asciiTheme="minorHAnsi" w:eastAsia="Calibri" w:hAnsiTheme="minorHAnsi"/>
          <w:b/>
        </w:rPr>
        <w:t>NCLOSURE</w:t>
      </w:r>
      <w:r w:rsidRPr="001B7934">
        <w:rPr>
          <w:rFonts w:asciiTheme="minorHAnsi" w:eastAsia="Calibri" w:hAnsiTheme="minorHAnsi"/>
          <w:b/>
        </w:rPr>
        <w:t xml:space="preserve"> 1 – </w:t>
      </w:r>
      <w:r>
        <w:rPr>
          <w:rFonts w:asciiTheme="minorHAnsi" w:eastAsia="Calibri" w:hAnsiTheme="minorHAnsi"/>
          <w:b/>
        </w:rPr>
        <w:t>INTERCONNECTION SECURITY AGREEMENT TEMPLATE</w:t>
      </w:r>
      <w:bookmarkEnd w:id="37"/>
      <w:bookmarkEnd w:id="38"/>
    </w:p>
    <w:p w:rsidR="009F287E" w:rsidRDefault="009F287E">
      <w:r>
        <w:br w:type="page"/>
      </w:r>
    </w:p>
    <w:p w:rsidR="009F287E" w:rsidRPr="00533470" w:rsidRDefault="009F287E" w:rsidP="009F287E">
      <w:pPr>
        <w:rPr>
          <w:b/>
        </w:rPr>
      </w:pPr>
      <w:r w:rsidRPr="00533470">
        <w:rPr>
          <w:b/>
        </w:rPr>
        <w:lastRenderedPageBreak/>
        <w:t>1.0</w:t>
      </w:r>
      <w:r w:rsidRPr="00533470">
        <w:rPr>
          <w:b/>
        </w:rPr>
        <w:tab/>
        <w:t xml:space="preserve">Interconnection Statement of Requirements </w:t>
      </w:r>
    </w:p>
    <w:p w:rsidR="009F287E" w:rsidRDefault="009F287E" w:rsidP="009F287E">
      <w:pPr>
        <w:jc w:val="both"/>
      </w:pPr>
      <w:r>
        <w:t xml:space="preserve">Use this section to document the formal requirement for connecting the two systems.  Explain the rationale for the interconnection to the two DAAs.  Enter a one- or two-paragraph statement justifying the interconnection.  Within the information presented, include the following information: </w:t>
      </w:r>
    </w:p>
    <w:p w:rsidR="009F287E" w:rsidRDefault="009F287E" w:rsidP="009F287E">
      <w:pPr>
        <w:pStyle w:val="ListParagraph"/>
        <w:numPr>
          <w:ilvl w:val="0"/>
          <w:numId w:val="28"/>
        </w:numPr>
        <w:jc w:val="both"/>
      </w:pPr>
      <w:r>
        <w:t xml:space="preserve">The requirement for the interconnection, including the benefits derived. </w:t>
      </w:r>
    </w:p>
    <w:p w:rsidR="009F287E" w:rsidRDefault="009F287E" w:rsidP="009F287E">
      <w:pPr>
        <w:pStyle w:val="ListParagraph"/>
        <w:numPr>
          <w:ilvl w:val="0"/>
          <w:numId w:val="28"/>
        </w:numPr>
        <w:jc w:val="both"/>
      </w:pPr>
      <w:r>
        <w:t xml:space="preserve">The names of the systems being interconnected. </w:t>
      </w:r>
    </w:p>
    <w:p w:rsidR="009F287E" w:rsidRDefault="009F287E" w:rsidP="009F287E">
      <w:pPr>
        <w:pStyle w:val="ListParagraph"/>
        <w:numPr>
          <w:ilvl w:val="0"/>
          <w:numId w:val="28"/>
        </w:numPr>
        <w:jc w:val="both"/>
      </w:pPr>
      <w:r>
        <w:t xml:space="preserve">The agency name or organization that initiated the requirement.  </w:t>
      </w:r>
    </w:p>
    <w:p w:rsidR="009F287E" w:rsidRPr="009F287E" w:rsidRDefault="009F287E" w:rsidP="009F287E">
      <w:pPr>
        <w:pStyle w:val="ListParagraph"/>
        <w:numPr>
          <w:ilvl w:val="0"/>
          <w:numId w:val="28"/>
        </w:numPr>
        <w:jc w:val="both"/>
      </w:pPr>
      <w:r>
        <w:t>If the requirement is generated by a higher level agency or organization, indicate the name of the organization and the individual, if appropriate, that requested the interconnection.</w:t>
      </w:r>
    </w:p>
    <w:p w:rsidR="009F287E" w:rsidRPr="00533470" w:rsidRDefault="009F287E" w:rsidP="009F287E">
      <w:pPr>
        <w:jc w:val="both"/>
        <w:rPr>
          <w:rFonts w:cstheme="minorHAnsi"/>
          <w:b/>
        </w:rPr>
      </w:pPr>
      <w:r w:rsidRPr="00533470">
        <w:rPr>
          <w:rFonts w:cstheme="minorHAnsi"/>
          <w:b/>
        </w:rPr>
        <w:t>2.0</w:t>
      </w:r>
      <w:r w:rsidRPr="00533470">
        <w:rPr>
          <w:rFonts w:cstheme="minorHAnsi"/>
          <w:b/>
        </w:rPr>
        <w:tab/>
        <w:t xml:space="preserve">System Security Considerations </w:t>
      </w:r>
    </w:p>
    <w:p w:rsidR="009F287E" w:rsidRDefault="009F287E" w:rsidP="009F287E">
      <w:pPr>
        <w:jc w:val="both"/>
        <w:rPr>
          <w:rFonts w:cstheme="minorHAnsi"/>
        </w:rPr>
      </w:pPr>
      <w:r w:rsidRPr="009F287E">
        <w:rPr>
          <w:rFonts w:cstheme="minorHAnsi"/>
        </w:rPr>
        <w:t>Use this section to document the security features that are in place to protect the confidentiality, integrity, and availability of the data and the systems being interconnected.  The technical representative from each organization should discuss the contents on this section to come to a mutual agreement as to which items will be included.  Both organizations should answer each item, even if only one party is affected by the item in question.</w:t>
      </w:r>
    </w:p>
    <w:p w:rsidR="009F287E" w:rsidRPr="009F287E" w:rsidRDefault="009F287E" w:rsidP="009F287E">
      <w:pPr>
        <w:jc w:val="both"/>
        <w:rPr>
          <w:rFonts w:cstheme="minorHAnsi"/>
        </w:rPr>
      </w:pPr>
      <w:r w:rsidRPr="009F287E">
        <w:rPr>
          <w:rFonts w:cstheme="minorHAnsi"/>
        </w:rPr>
        <w:t xml:space="preserve">The following items should be addressed: </w:t>
      </w:r>
    </w:p>
    <w:p w:rsidR="009F287E" w:rsidRDefault="009F287E" w:rsidP="009F287E">
      <w:pPr>
        <w:jc w:val="both"/>
        <w:rPr>
          <w:rFonts w:cstheme="minorHAnsi"/>
        </w:rPr>
      </w:pPr>
      <w:r w:rsidRPr="00533470">
        <w:rPr>
          <w:rFonts w:cstheme="minorHAnsi"/>
          <w:u w:val="single"/>
        </w:rPr>
        <w:t>General Information/Data Description</w:t>
      </w:r>
      <w:r w:rsidRPr="009F287E">
        <w:rPr>
          <w:rFonts w:cstheme="minorHAnsi"/>
        </w:rPr>
        <w:t>.  Describe the information and data that will be made available, exchanged, or passed one-way only by the interconnection of the two systems</w:t>
      </w:r>
    </w:p>
    <w:p w:rsidR="00533470" w:rsidRDefault="00533470" w:rsidP="009F287E">
      <w:pPr>
        <w:jc w:val="both"/>
        <w:rPr>
          <w:rFonts w:cstheme="minorHAnsi"/>
        </w:rPr>
      </w:pPr>
      <w:r w:rsidRPr="00533470">
        <w:rPr>
          <w:rFonts w:cstheme="minorHAnsi"/>
          <w:u w:val="single"/>
        </w:rPr>
        <w:t>Services Offered</w:t>
      </w:r>
      <w:r w:rsidRPr="00533470">
        <w:rPr>
          <w:rFonts w:cstheme="minorHAnsi"/>
        </w:rPr>
        <w:t>.  Describe the nature of the information services (e.g., e-mail, file transfer protocol [FTP], database query, file query, general computational services) offered over the intercon</w:t>
      </w:r>
      <w:r>
        <w:rPr>
          <w:rFonts w:cstheme="minorHAnsi"/>
        </w:rPr>
        <w:t>nection by each organization.</w:t>
      </w:r>
    </w:p>
    <w:p w:rsidR="00533470" w:rsidRDefault="00533470" w:rsidP="009F287E">
      <w:pPr>
        <w:jc w:val="both"/>
        <w:rPr>
          <w:rFonts w:cstheme="minorHAnsi"/>
        </w:rPr>
      </w:pPr>
      <w:r w:rsidRPr="00533470">
        <w:rPr>
          <w:rFonts w:cstheme="minorHAnsi"/>
          <w:u w:val="single"/>
        </w:rPr>
        <w:t>Data Sensitivity</w:t>
      </w:r>
      <w:r w:rsidRPr="00533470">
        <w:rPr>
          <w:rFonts w:cstheme="minorHAnsi"/>
        </w:rPr>
        <w:t>.  Enter the sensitivity level of the information that will be handled through the interconnection, including the highest level of sensitivity involved (e.g., Privacy Act, Trade Secret Act, Law Enforcement Sensitive, Sensitive-But-Unclassified) and the most restrictive pr</w:t>
      </w:r>
      <w:r>
        <w:rPr>
          <w:rFonts w:cstheme="minorHAnsi"/>
        </w:rPr>
        <w:t xml:space="preserve">otection measures required.   </w:t>
      </w:r>
    </w:p>
    <w:p w:rsidR="00533470" w:rsidRDefault="00533470" w:rsidP="009F287E">
      <w:pPr>
        <w:jc w:val="both"/>
        <w:rPr>
          <w:rFonts w:cstheme="minorHAnsi"/>
        </w:rPr>
      </w:pPr>
      <w:r w:rsidRPr="00533470">
        <w:rPr>
          <w:rFonts w:cstheme="minorHAnsi"/>
          <w:u w:val="single"/>
        </w:rPr>
        <w:t>User Community</w:t>
      </w:r>
      <w:r w:rsidRPr="00533470">
        <w:rPr>
          <w:rFonts w:cstheme="minorHAnsi"/>
        </w:rPr>
        <w:t>.  Describe the “user community” that will be served by the interconnection, including their approved access levels and the lowest approval level of any individual who will have access to the interconnection.  Also, discuss requirements for background investigations and security</w:t>
      </w:r>
      <w:r>
        <w:rPr>
          <w:rFonts w:cstheme="minorHAnsi"/>
        </w:rPr>
        <w:t xml:space="preserve"> clearances, if appropriate.</w:t>
      </w:r>
    </w:p>
    <w:p w:rsidR="00533470" w:rsidRDefault="00533470" w:rsidP="009F287E">
      <w:pPr>
        <w:jc w:val="both"/>
        <w:rPr>
          <w:rFonts w:cstheme="minorHAnsi"/>
        </w:rPr>
      </w:pPr>
      <w:r w:rsidRPr="00533470">
        <w:rPr>
          <w:rFonts w:cstheme="minorHAnsi"/>
          <w:u w:val="single"/>
        </w:rPr>
        <w:t>Information Exchange Security</w:t>
      </w:r>
      <w:r w:rsidRPr="00533470">
        <w:rPr>
          <w:rFonts w:cstheme="minorHAnsi"/>
        </w:rPr>
        <w:t>.  Describe all system security technical services pertinent to the secure exchange of data bet</w:t>
      </w:r>
      <w:r>
        <w:rPr>
          <w:rFonts w:cstheme="minorHAnsi"/>
        </w:rPr>
        <w:t>ween the connected systems.</w:t>
      </w:r>
    </w:p>
    <w:p w:rsidR="00533470" w:rsidRDefault="00533470" w:rsidP="009F287E">
      <w:pPr>
        <w:jc w:val="both"/>
        <w:rPr>
          <w:rFonts w:cstheme="minorHAnsi"/>
        </w:rPr>
      </w:pPr>
      <w:r w:rsidRPr="00533470">
        <w:rPr>
          <w:rFonts w:cstheme="minorHAnsi"/>
          <w:u w:val="single"/>
        </w:rPr>
        <w:t>Rules of Behavior</w:t>
      </w:r>
      <w:r w:rsidRPr="00533470">
        <w:rPr>
          <w:rFonts w:cstheme="minorHAnsi"/>
        </w:rPr>
        <w:t>.  Summarize the aspects of behavior expected from users who will have access to the interconnection.  Each system is expected to protect information belonging to the other through the implementation of security controls that protect against intrusion, tampering, and viruses, among others.  Do not enter statements of law or policy.  Such statements typicall</w:t>
      </w:r>
      <w:r>
        <w:rPr>
          <w:rFonts w:cstheme="minorHAnsi"/>
        </w:rPr>
        <w:t>y are addressed in the MOU/A.</w:t>
      </w:r>
    </w:p>
    <w:p w:rsidR="00533470" w:rsidRDefault="00533470" w:rsidP="009F287E">
      <w:pPr>
        <w:jc w:val="both"/>
        <w:rPr>
          <w:rFonts w:cstheme="minorHAnsi"/>
        </w:rPr>
      </w:pPr>
      <w:r w:rsidRPr="00533470">
        <w:rPr>
          <w:rFonts w:cstheme="minorHAnsi"/>
          <w:u w:val="single"/>
        </w:rPr>
        <w:t>Formal Security Policy</w:t>
      </w:r>
      <w:r w:rsidRPr="00533470">
        <w:rPr>
          <w:rFonts w:cstheme="minorHAnsi"/>
        </w:rPr>
        <w:t>.  Enter the titles of the formal security policy(</w:t>
      </w:r>
      <w:proofErr w:type="spellStart"/>
      <w:r w:rsidRPr="00533470">
        <w:rPr>
          <w:rFonts w:cstheme="minorHAnsi"/>
        </w:rPr>
        <w:t>ies</w:t>
      </w:r>
      <w:proofErr w:type="spellEnd"/>
      <w:r w:rsidRPr="00533470">
        <w:rPr>
          <w:rFonts w:cstheme="minorHAnsi"/>
        </w:rPr>
        <w:t>) that govern each system (e.g., “Information Systems Policy and Procedures, Number</w:t>
      </w:r>
      <w:r>
        <w:rPr>
          <w:rFonts w:cstheme="minorHAnsi"/>
        </w:rPr>
        <w:t xml:space="preserve"> </w:t>
      </w:r>
      <w:proofErr w:type="spellStart"/>
      <w:r>
        <w:rPr>
          <w:rFonts w:cstheme="minorHAnsi"/>
        </w:rPr>
        <w:t>xxxx</w:t>
      </w:r>
      <w:proofErr w:type="spellEnd"/>
      <w:r>
        <w:rPr>
          <w:rFonts w:cstheme="minorHAnsi"/>
        </w:rPr>
        <w:t>” for “Organization A”).</w:t>
      </w:r>
    </w:p>
    <w:p w:rsidR="00533470" w:rsidRDefault="00533470" w:rsidP="009F287E">
      <w:pPr>
        <w:jc w:val="both"/>
        <w:rPr>
          <w:rFonts w:cstheme="minorHAnsi"/>
        </w:rPr>
      </w:pPr>
      <w:r w:rsidRPr="00533470">
        <w:rPr>
          <w:rFonts w:cstheme="minorHAnsi"/>
          <w:u w:val="single"/>
        </w:rPr>
        <w:lastRenderedPageBreak/>
        <w:t>Incident Reporting</w:t>
      </w:r>
      <w:r w:rsidRPr="00533470">
        <w:rPr>
          <w:rFonts w:cstheme="minorHAnsi"/>
        </w:rPr>
        <w:t>.  Describe the agreements made regarding the reporting of and response to information security incidents for both organizations.  For example, “Each organization will report incidents in accordance to its own (procedure name) procedures.”  If no incident repo</w:t>
      </w:r>
      <w:r>
        <w:rPr>
          <w:rFonts w:cstheme="minorHAnsi"/>
        </w:rPr>
        <w:t>rting is performed, so state.</w:t>
      </w:r>
    </w:p>
    <w:p w:rsidR="00533470" w:rsidRDefault="00533470" w:rsidP="009F287E">
      <w:pPr>
        <w:jc w:val="both"/>
        <w:rPr>
          <w:rFonts w:cstheme="minorHAnsi"/>
        </w:rPr>
      </w:pPr>
      <w:r w:rsidRPr="00533470">
        <w:rPr>
          <w:rFonts w:cstheme="minorHAnsi"/>
          <w:u w:val="single"/>
        </w:rPr>
        <w:t>Audit Trail Responsibilities</w:t>
      </w:r>
      <w:r w:rsidRPr="00533470">
        <w:rPr>
          <w:rFonts w:cstheme="minorHAnsi"/>
        </w:rPr>
        <w:t>.  Describe how the audit trail responsibility will be shared by the organizations and what events each organization will log.  Specify the length of time that audit logs will be retained.  If no audit trail is performed, so state</w:t>
      </w:r>
      <w:r>
        <w:rPr>
          <w:rFonts w:cstheme="minorHAnsi"/>
        </w:rPr>
        <w:t>.</w:t>
      </w:r>
    </w:p>
    <w:p w:rsidR="00533470" w:rsidRPr="00533470" w:rsidRDefault="00533470" w:rsidP="00533470">
      <w:pPr>
        <w:jc w:val="both"/>
        <w:rPr>
          <w:rFonts w:cstheme="minorHAnsi"/>
          <w:b/>
        </w:rPr>
      </w:pPr>
      <w:r w:rsidRPr="00533470">
        <w:rPr>
          <w:rFonts w:cstheme="minorHAnsi"/>
          <w:b/>
        </w:rPr>
        <w:t>3.0</w:t>
      </w:r>
      <w:r w:rsidRPr="00533470">
        <w:rPr>
          <w:rFonts w:cstheme="minorHAnsi"/>
          <w:b/>
        </w:rPr>
        <w:tab/>
        <w:t xml:space="preserve">Topological Drawing </w:t>
      </w:r>
    </w:p>
    <w:p w:rsidR="00533470" w:rsidRPr="00533470" w:rsidRDefault="00533470" w:rsidP="00533470">
      <w:pPr>
        <w:jc w:val="both"/>
        <w:rPr>
          <w:rFonts w:cstheme="minorHAnsi"/>
        </w:rPr>
      </w:pPr>
      <w:r>
        <w:rPr>
          <w:rFonts w:cstheme="minorHAnsi"/>
        </w:rPr>
        <w:t>I</w:t>
      </w:r>
      <w:r w:rsidRPr="00533470">
        <w:rPr>
          <w:rFonts w:cstheme="minorHAnsi"/>
        </w:rPr>
        <w:t xml:space="preserve">nclude a topological drawing illustrating the interconnectivity from one system to the other system (end-point to end-point).  The drawing should include the following: </w:t>
      </w:r>
    </w:p>
    <w:p w:rsidR="00533470" w:rsidRPr="00533470" w:rsidRDefault="00533470" w:rsidP="00533470">
      <w:pPr>
        <w:pStyle w:val="ListParagraph"/>
        <w:numPr>
          <w:ilvl w:val="0"/>
          <w:numId w:val="29"/>
        </w:numPr>
        <w:jc w:val="both"/>
        <w:rPr>
          <w:rFonts w:cstheme="minorHAnsi"/>
        </w:rPr>
      </w:pPr>
      <w:r w:rsidRPr="00533470">
        <w:rPr>
          <w:rFonts w:cstheme="minorHAnsi"/>
        </w:rPr>
        <w:t>All communications paths, circuits, and other components used for the interconnection, from “Organization A’s” system to “Organization B’s” system.</w:t>
      </w:r>
    </w:p>
    <w:p w:rsidR="00533470" w:rsidRPr="00533470" w:rsidRDefault="00533470" w:rsidP="00533470">
      <w:pPr>
        <w:pStyle w:val="ListParagraph"/>
        <w:numPr>
          <w:ilvl w:val="0"/>
          <w:numId w:val="29"/>
        </w:numPr>
        <w:jc w:val="both"/>
        <w:rPr>
          <w:rFonts w:cstheme="minorHAnsi"/>
        </w:rPr>
      </w:pPr>
      <w:r w:rsidRPr="00533470">
        <w:rPr>
          <w:rFonts w:cstheme="minorHAnsi"/>
        </w:rPr>
        <w:t>The drawing should depict the logical location of all components (e.g., firewalls, routers, switches, hubs, servers, encryption devices, and computer workstations).</w:t>
      </w:r>
    </w:p>
    <w:p w:rsidR="00533470" w:rsidRDefault="00533470" w:rsidP="00533470">
      <w:pPr>
        <w:pStyle w:val="ListParagraph"/>
        <w:numPr>
          <w:ilvl w:val="0"/>
          <w:numId w:val="29"/>
        </w:numPr>
        <w:jc w:val="both"/>
        <w:rPr>
          <w:rFonts w:cstheme="minorHAnsi"/>
        </w:rPr>
      </w:pPr>
      <w:r w:rsidRPr="00533470">
        <w:rPr>
          <w:rFonts w:cstheme="minorHAnsi"/>
        </w:rPr>
        <w:t>If required, mark the top and bottom of each page with an appropriate handling requirement, such as “FOR OFFICIAL USE ONLY” or “FOR INTERNAL USE ONLY”.</w:t>
      </w:r>
    </w:p>
    <w:p w:rsidR="00533470" w:rsidRPr="00533470" w:rsidRDefault="00533470" w:rsidP="00533470">
      <w:pPr>
        <w:jc w:val="both"/>
        <w:rPr>
          <w:rFonts w:cstheme="minorHAnsi"/>
          <w:b/>
        </w:rPr>
      </w:pPr>
      <w:r w:rsidRPr="00533470">
        <w:rPr>
          <w:rFonts w:cstheme="minorHAnsi"/>
          <w:b/>
        </w:rPr>
        <w:t>4.0</w:t>
      </w:r>
      <w:r w:rsidRPr="00533470">
        <w:rPr>
          <w:rFonts w:cstheme="minorHAnsi"/>
          <w:b/>
        </w:rPr>
        <w:tab/>
        <w:t xml:space="preserve">Signatory Authority </w:t>
      </w:r>
    </w:p>
    <w:p w:rsidR="00533470" w:rsidRPr="00533470" w:rsidRDefault="00533470" w:rsidP="00533470">
      <w:pPr>
        <w:jc w:val="both"/>
        <w:rPr>
          <w:rFonts w:cstheme="minorHAnsi"/>
        </w:rPr>
      </w:pPr>
      <w:r>
        <w:rPr>
          <w:rFonts w:cstheme="minorHAnsi"/>
        </w:rPr>
        <w:t>I</w:t>
      </w:r>
      <w:r w:rsidRPr="00533470">
        <w:rPr>
          <w:rFonts w:cstheme="minorHAnsi"/>
        </w:rPr>
        <w:t xml:space="preserve">nclude a signature line.  Optionally, this section may include any statements that the two DAAs desire in order to finalize the ISA.  This section should include the following: </w:t>
      </w:r>
    </w:p>
    <w:p w:rsidR="00533470" w:rsidRPr="00533470" w:rsidRDefault="00533470" w:rsidP="00533470">
      <w:pPr>
        <w:pStyle w:val="ListParagraph"/>
        <w:numPr>
          <w:ilvl w:val="0"/>
          <w:numId w:val="30"/>
        </w:numPr>
        <w:jc w:val="both"/>
        <w:rPr>
          <w:rFonts w:cstheme="minorHAnsi"/>
        </w:rPr>
      </w:pPr>
      <w:r w:rsidRPr="00533470">
        <w:rPr>
          <w:rFonts w:cstheme="minorHAnsi"/>
        </w:rPr>
        <w:t>The expiration date of the agreement</w:t>
      </w:r>
    </w:p>
    <w:p w:rsidR="00533470" w:rsidRPr="00533470" w:rsidRDefault="00533470" w:rsidP="00533470">
      <w:pPr>
        <w:pStyle w:val="ListParagraph"/>
        <w:numPr>
          <w:ilvl w:val="0"/>
          <w:numId w:val="30"/>
        </w:numPr>
        <w:jc w:val="both"/>
        <w:rPr>
          <w:rFonts w:cstheme="minorHAnsi"/>
        </w:rPr>
      </w:pPr>
      <w:r w:rsidRPr="00533470">
        <w:rPr>
          <w:rFonts w:cstheme="minorHAnsi"/>
        </w:rPr>
        <w:t>Periodic review requirements, such as the date of the next review</w:t>
      </w:r>
    </w:p>
    <w:p w:rsidR="00533470" w:rsidRPr="00533470" w:rsidRDefault="00533470" w:rsidP="00533470">
      <w:pPr>
        <w:pStyle w:val="ListParagraph"/>
        <w:numPr>
          <w:ilvl w:val="0"/>
          <w:numId w:val="30"/>
        </w:numPr>
        <w:jc w:val="both"/>
        <w:rPr>
          <w:rFonts w:cstheme="minorHAnsi"/>
        </w:rPr>
      </w:pPr>
      <w:r w:rsidRPr="00533470">
        <w:rPr>
          <w:rFonts w:cstheme="minorHAnsi"/>
        </w:rPr>
        <w:t>Other statements as required by the DAAs, if any</w:t>
      </w:r>
    </w:p>
    <w:p w:rsidR="00533470" w:rsidRPr="00533470" w:rsidRDefault="00533470" w:rsidP="00533470">
      <w:pPr>
        <w:pStyle w:val="ListParagraph"/>
        <w:numPr>
          <w:ilvl w:val="0"/>
          <w:numId w:val="30"/>
        </w:numPr>
        <w:jc w:val="both"/>
        <w:rPr>
          <w:rFonts w:cstheme="minorHAnsi"/>
        </w:rPr>
      </w:pPr>
      <w:r w:rsidRPr="00533470">
        <w:rPr>
          <w:rFonts w:cstheme="minorHAnsi"/>
        </w:rPr>
        <w:t>The signatures of the DAAs from each organization, and the date of the signatures</w:t>
      </w:r>
    </w:p>
    <w:sectPr w:rsidR="00533470" w:rsidRPr="00533470" w:rsidSect="00940442">
      <w:footerReference w:type="default" r:id="rId16"/>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640" w:rsidRDefault="00E77640" w:rsidP="000B335C">
      <w:pPr>
        <w:spacing w:after="0" w:line="240" w:lineRule="auto"/>
      </w:pPr>
      <w:r>
        <w:separator/>
      </w:r>
    </w:p>
  </w:endnote>
  <w:endnote w:type="continuationSeparator" w:id="0">
    <w:p w:rsidR="00E77640" w:rsidRDefault="00E77640" w:rsidP="000B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9C1" w:rsidRPr="00D7361F" w:rsidRDefault="00B019C1" w:rsidP="00B019C1">
    <w:pPr>
      <w:pStyle w:val="Footer"/>
      <w:rPr>
        <w:sz w:val="16"/>
      </w:rPr>
    </w:pPr>
    <w:r w:rsidRPr="00D7361F">
      <w:rPr>
        <w:sz w:val="16"/>
      </w:rPr>
      <w:t xml:space="preserve">Template developed by: </w:t>
    </w:r>
  </w:p>
  <w:p w:rsidR="00A056BD" w:rsidRPr="00114711" w:rsidRDefault="00E77640" w:rsidP="00B019C1">
    <w:pPr>
      <w:pStyle w:val="Footer"/>
      <w:rPr>
        <w:b/>
      </w:rPr>
    </w:pPr>
    <w:hyperlink r:id="rId1" w:history="1">
      <w:r w:rsidR="00B019C1" w:rsidRPr="00D7361F">
        <w:rPr>
          <w:rStyle w:val="Hyperlink"/>
          <w:sz w:val="16"/>
        </w:rPr>
        <w:t>http://www.i-assure.com</w:t>
      </w:r>
    </w:hyperlink>
    <w:r w:rsidR="00A056BD">
      <w:tab/>
    </w:r>
    <w:r w:rsidR="00A056BD" w:rsidRPr="00114711">
      <w:rPr>
        <w:b/>
        <w:color w:val="808080" w:themeColor="background1" w:themeShade="80"/>
        <w:sz w:val="20"/>
      </w:rPr>
      <w:t>FOR OFFICIAL USE ONLY</w:t>
    </w:r>
    <w:r w:rsidR="00A056BD">
      <w:rPr>
        <w:b/>
        <w:color w:val="808080" w:themeColor="background1" w:themeShade="80"/>
        <w:sz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6BD" w:rsidRPr="00114711" w:rsidRDefault="00A056BD">
    <w:pPr>
      <w:pStyle w:val="Footer"/>
      <w:rPr>
        <w:b/>
      </w:rPr>
    </w:pPr>
    <w:r>
      <w:tab/>
    </w:r>
    <w:r w:rsidRPr="00114711">
      <w:rPr>
        <w:b/>
        <w:color w:val="808080" w:themeColor="background1" w:themeShade="80"/>
        <w:sz w:val="20"/>
      </w:rPr>
      <w:t>FOR OFFICIAL USE ONLY</w:t>
    </w:r>
    <w:r>
      <w:rPr>
        <w:b/>
        <w:color w:val="808080" w:themeColor="background1" w:themeShade="80"/>
        <w:sz w:val="20"/>
      </w:rPr>
      <w:ptab w:relativeTo="margin" w:alignment="right" w:leader="none"/>
    </w:r>
    <w:r w:rsidRPr="00114711">
      <w:rPr>
        <w:b/>
        <w:color w:val="808080" w:themeColor="background1" w:themeShade="80"/>
        <w:sz w:val="20"/>
      </w:rPr>
      <w:fldChar w:fldCharType="begin"/>
    </w:r>
    <w:r w:rsidRPr="00114711">
      <w:rPr>
        <w:b/>
        <w:color w:val="808080" w:themeColor="background1" w:themeShade="80"/>
        <w:sz w:val="20"/>
      </w:rPr>
      <w:instrText xml:space="preserve"> PAGE   \* MERGEFORMAT </w:instrText>
    </w:r>
    <w:r w:rsidRPr="00114711">
      <w:rPr>
        <w:b/>
        <w:color w:val="808080" w:themeColor="background1" w:themeShade="80"/>
        <w:sz w:val="20"/>
      </w:rPr>
      <w:fldChar w:fldCharType="separate"/>
    </w:r>
    <w:r w:rsidR="00B019C1">
      <w:rPr>
        <w:b/>
        <w:noProof/>
        <w:color w:val="808080" w:themeColor="background1" w:themeShade="80"/>
        <w:sz w:val="20"/>
      </w:rPr>
      <w:t>18</w:t>
    </w:r>
    <w:r w:rsidRPr="00114711">
      <w:rPr>
        <w:b/>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640" w:rsidRDefault="00E77640" w:rsidP="000B335C">
      <w:pPr>
        <w:spacing w:after="0" w:line="240" w:lineRule="auto"/>
      </w:pPr>
      <w:r>
        <w:separator/>
      </w:r>
    </w:p>
  </w:footnote>
  <w:footnote w:type="continuationSeparator" w:id="0">
    <w:p w:rsidR="00E77640" w:rsidRDefault="00E77640" w:rsidP="000B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6BD" w:rsidRDefault="00A056BD" w:rsidP="003F25E9">
    <w:pPr>
      <w:pStyle w:val="Header"/>
      <w:pBdr>
        <w:bottom w:val="single" w:sz="4" w:space="8" w:color="5B9BD5" w:themeColor="accent1"/>
      </w:pBdr>
      <w:tabs>
        <w:tab w:val="clear" w:pos="4680"/>
        <w:tab w:val="clear" w:pos="9360"/>
      </w:tabs>
      <w:spacing w:after="360"/>
      <w:contextualSpacing/>
      <w:jc w:val="center"/>
      <w:rPr>
        <w:b/>
        <w:color w:val="808080" w:themeColor="background1" w:themeShade="80"/>
        <w:sz w:val="16"/>
      </w:rPr>
    </w:pPr>
    <w:r w:rsidRPr="00503E1A">
      <w:rPr>
        <w:b/>
        <w:color w:val="808080" w:themeColor="background1" w:themeShade="80"/>
        <w:sz w:val="20"/>
      </w:rPr>
      <w:t>FOR OFFICIAL USE ONLY</w:t>
    </w:r>
  </w:p>
  <w:p w:rsidR="00A056BD" w:rsidRDefault="00B15556" w:rsidP="003F25E9">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{ACRONYM}</w:t>
    </w:r>
    <w:r w:rsidR="00A056BD">
      <w:rPr>
        <w:b/>
        <w:color w:val="808080" w:themeColor="background1" w:themeShade="80"/>
        <w:sz w:val="16"/>
      </w:rPr>
      <w:ptab w:relativeTo="margin" w:alignment="right" w:leader="none"/>
    </w:r>
    <w:r w:rsidR="00A056BD">
      <w:rPr>
        <w:b/>
        <w:color w:val="808080" w:themeColor="background1" w:themeShade="80"/>
        <w:sz w:val="16"/>
      </w:rPr>
      <w:t>{DATE}</w:t>
    </w:r>
  </w:p>
  <w:p w:rsidR="00A056BD" w:rsidRPr="00503E1A" w:rsidRDefault="00447E39" w:rsidP="003F25E9">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SECURITY ASSESSMENT AND AUTHORIZATION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A0B"/>
    <w:multiLevelType w:val="multilevel"/>
    <w:tmpl w:val="67045CDA"/>
    <w:lvl w:ilvl="0">
      <w:start w:val="1"/>
      <w:numFmt w:val="decimal"/>
      <w:lvlText w:val="%1."/>
      <w:lvlJc w:val="left"/>
      <w:pPr>
        <w:ind w:left="840" w:hanging="720"/>
      </w:pPr>
      <w:rPr>
        <w:rFonts w:ascii="Times New Roman" w:eastAsia="Times New Roman" w:hAnsi="Times New Roman" w:hint="default"/>
        <w:b/>
        <w:bCs/>
        <w:sz w:val="24"/>
        <w:szCs w:val="24"/>
      </w:rPr>
    </w:lvl>
    <w:lvl w:ilvl="1">
      <w:start w:val="1"/>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839" w:hanging="360"/>
      </w:pPr>
      <w:rPr>
        <w:rFonts w:ascii="Symbol" w:eastAsia="Symbol" w:hAnsi="Symbol" w:hint="default"/>
        <w:sz w:val="24"/>
        <w:szCs w:val="24"/>
      </w:rPr>
    </w:lvl>
    <w:lvl w:ilvl="3">
      <w:start w:val="1"/>
      <w:numFmt w:val="bullet"/>
      <w:lvlText w:val="•"/>
      <w:lvlJc w:val="left"/>
      <w:pPr>
        <w:ind w:left="839" w:hanging="360"/>
      </w:pPr>
      <w:rPr>
        <w:rFonts w:hint="default"/>
      </w:rPr>
    </w:lvl>
    <w:lvl w:ilvl="4">
      <w:start w:val="1"/>
      <w:numFmt w:val="bullet"/>
      <w:lvlText w:val="•"/>
      <w:lvlJc w:val="left"/>
      <w:pPr>
        <w:ind w:left="839" w:hanging="360"/>
      </w:pPr>
      <w:rPr>
        <w:rFonts w:hint="default"/>
      </w:rPr>
    </w:lvl>
    <w:lvl w:ilvl="5">
      <w:start w:val="1"/>
      <w:numFmt w:val="bullet"/>
      <w:lvlText w:val="•"/>
      <w:lvlJc w:val="left"/>
      <w:pPr>
        <w:ind w:left="839" w:hanging="360"/>
      </w:pPr>
      <w:rPr>
        <w:rFonts w:hint="default"/>
      </w:rPr>
    </w:lvl>
    <w:lvl w:ilvl="6">
      <w:start w:val="1"/>
      <w:numFmt w:val="bullet"/>
      <w:lvlText w:val="•"/>
      <w:lvlJc w:val="left"/>
      <w:pPr>
        <w:ind w:left="839" w:hanging="360"/>
      </w:pPr>
      <w:rPr>
        <w:rFonts w:hint="default"/>
      </w:rPr>
    </w:lvl>
    <w:lvl w:ilvl="7">
      <w:start w:val="1"/>
      <w:numFmt w:val="bullet"/>
      <w:lvlText w:val="•"/>
      <w:lvlJc w:val="left"/>
      <w:pPr>
        <w:ind w:left="839" w:hanging="360"/>
      </w:pPr>
      <w:rPr>
        <w:rFonts w:hint="default"/>
      </w:rPr>
    </w:lvl>
    <w:lvl w:ilvl="8">
      <w:start w:val="1"/>
      <w:numFmt w:val="bullet"/>
      <w:lvlText w:val="•"/>
      <w:lvlJc w:val="left"/>
      <w:pPr>
        <w:ind w:left="839" w:hanging="360"/>
      </w:pPr>
      <w:rPr>
        <w:rFonts w:hint="default"/>
      </w:rPr>
    </w:lvl>
  </w:abstractNum>
  <w:abstractNum w:abstractNumId="1" w15:restartNumberingAfterBreak="0">
    <w:nsid w:val="02F65381"/>
    <w:multiLevelType w:val="hybridMultilevel"/>
    <w:tmpl w:val="848A49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05627A"/>
    <w:multiLevelType w:val="hybridMultilevel"/>
    <w:tmpl w:val="36E8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4F63"/>
    <w:multiLevelType w:val="hybridMultilevel"/>
    <w:tmpl w:val="BD9216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C110F4"/>
    <w:multiLevelType w:val="hybridMultilevel"/>
    <w:tmpl w:val="45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65E91"/>
    <w:multiLevelType w:val="hybridMultilevel"/>
    <w:tmpl w:val="96F6E8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66BD3"/>
    <w:multiLevelType w:val="hybridMultilevel"/>
    <w:tmpl w:val="7C8EB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906B9"/>
    <w:multiLevelType w:val="hybridMultilevel"/>
    <w:tmpl w:val="288A8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F3246"/>
    <w:multiLevelType w:val="hybridMultilevel"/>
    <w:tmpl w:val="ADE4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753A1"/>
    <w:multiLevelType w:val="hybridMultilevel"/>
    <w:tmpl w:val="38C0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76DCC"/>
    <w:multiLevelType w:val="hybridMultilevel"/>
    <w:tmpl w:val="AD182654"/>
    <w:lvl w:ilvl="0" w:tplc="B1AA5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03A12"/>
    <w:multiLevelType w:val="hybridMultilevel"/>
    <w:tmpl w:val="2D08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B4A6C"/>
    <w:multiLevelType w:val="hybridMultilevel"/>
    <w:tmpl w:val="A972F7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9780D"/>
    <w:multiLevelType w:val="hybridMultilevel"/>
    <w:tmpl w:val="D63C4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61E7D"/>
    <w:multiLevelType w:val="hybridMultilevel"/>
    <w:tmpl w:val="BEB6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318F3"/>
    <w:multiLevelType w:val="multilevel"/>
    <w:tmpl w:val="9F0E83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2225F91"/>
    <w:multiLevelType w:val="hybridMultilevel"/>
    <w:tmpl w:val="14B6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F32DF"/>
    <w:multiLevelType w:val="hybridMultilevel"/>
    <w:tmpl w:val="A136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32B1C"/>
    <w:multiLevelType w:val="hybridMultilevel"/>
    <w:tmpl w:val="27124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835E4"/>
    <w:multiLevelType w:val="hybridMultilevel"/>
    <w:tmpl w:val="35403B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AE3123"/>
    <w:multiLevelType w:val="hybridMultilevel"/>
    <w:tmpl w:val="9BCC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159E4"/>
    <w:multiLevelType w:val="hybridMultilevel"/>
    <w:tmpl w:val="8FE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F521E"/>
    <w:multiLevelType w:val="multilevel"/>
    <w:tmpl w:val="160E75C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35F6E02"/>
    <w:multiLevelType w:val="multilevel"/>
    <w:tmpl w:val="531E27F8"/>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BF97FA2"/>
    <w:multiLevelType w:val="hybridMultilevel"/>
    <w:tmpl w:val="8474F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71CC4"/>
    <w:multiLevelType w:val="hybridMultilevel"/>
    <w:tmpl w:val="6654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30633"/>
    <w:multiLevelType w:val="hybridMultilevel"/>
    <w:tmpl w:val="18EC9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C3337"/>
    <w:multiLevelType w:val="multilevel"/>
    <w:tmpl w:val="6F8012D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80A5792"/>
    <w:multiLevelType w:val="hybridMultilevel"/>
    <w:tmpl w:val="65B8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35AB2"/>
    <w:multiLevelType w:val="hybridMultilevel"/>
    <w:tmpl w:val="50D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B7FE5"/>
    <w:multiLevelType w:val="hybridMultilevel"/>
    <w:tmpl w:val="A28EC2E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5"/>
  </w:num>
  <w:num w:numId="2">
    <w:abstractNumId w:val="7"/>
  </w:num>
  <w:num w:numId="3">
    <w:abstractNumId w:val="24"/>
  </w:num>
  <w:num w:numId="4">
    <w:abstractNumId w:val="26"/>
  </w:num>
  <w:num w:numId="5">
    <w:abstractNumId w:val="6"/>
  </w:num>
  <w:num w:numId="6">
    <w:abstractNumId w:val="13"/>
  </w:num>
  <w:num w:numId="7">
    <w:abstractNumId w:val="29"/>
  </w:num>
  <w:num w:numId="8">
    <w:abstractNumId w:val="3"/>
  </w:num>
  <w:num w:numId="9">
    <w:abstractNumId w:val="19"/>
  </w:num>
  <w:num w:numId="10">
    <w:abstractNumId w:val="1"/>
  </w:num>
  <w:num w:numId="11">
    <w:abstractNumId w:val="22"/>
  </w:num>
  <w:num w:numId="12">
    <w:abstractNumId w:val="28"/>
  </w:num>
  <w:num w:numId="13">
    <w:abstractNumId w:val="17"/>
  </w:num>
  <w:num w:numId="14">
    <w:abstractNumId w:val="25"/>
  </w:num>
  <w:num w:numId="15">
    <w:abstractNumId w:val="9"/>
  </w:num>
  <w:num w:numId="16">
    <w:abstractNumId w:val="5"/>
  </w:num>
  <w:num w:numId="17">
    <w:abstractNumId w:val="14"/>
  </w:num>
  <w:num w:numId="18">
    <w:abstractNumId w:val="20"/>
  </w:num>
  <w:num w:numId="19">
    <w:abstractNumId w:val="8"/>
  </w:num>
  <w:num w:numId="20">
    <w:abstractNumId w:val="0"/>
  </w:num>
  <w:num w:numId="21">
    <w:abstractNumId w:val="30"/>
  </w:num>
  <w:num w:numId="22">
    <w:abstractNumId w:val="4"/>
  </w:num>
  <w:num w:numId="23">
    <w:abstractNumId w:val="12"/>
  </w:num>
  <w:num w:numId="24">
    <w:abstractNumId w:val="23"/>
  </w:num>
  <w:num w:numId="25">
    <w:abstractNumId w:val="10"/>
  </w:num>
  <w:num w:numId="26">
    <w:abstractNumId w:val="11"/>
  </w:num>
  <w:num w:numId="27">
    <w:abstractNumId w:val="2"/>
  </w:num>
  <w:num w:numId="28">
    <w:abstractNumId w:val="18"/>
  </w:num>
  <w:num w:numId="29">
    <w:abstractNumId w:val="21"/>
  </w:num>
  <w:num w:numId="30">
    <w:abstractNumId w:val="16"/>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F1"/>
    <w:rsid w:val="000105E9"/>
    <w:rsid w:val="000163EA"/>
    <w:rsid w:val="00020D20"/>
    <w:rsid w:val="00023FB8"/>
    <w:rsid w:val="00024F60"/>
    <w:rsid w:val="00037A4E"/>
    <w:rsid w:val="0004110D"/>
    <w:rsid w:val="00060A58"/>
    <w:rsid w:val="00072A5A"/>
    <w:rsid w:val="000739F5"/>
    <w:rsid w:val="00074093"/>
    <w:rsid w:val="00075178"/>
    <w:rsid w:val="00077E14"/>
    <w:rsid w:val="000859A6"/>
    <w:rsid w:val="000922CC"/>
    <w:rsid w:val="0009243E"/>
    <w:rsid w:val="000A0DA6"/>
    <w:rsid w:val="000A2CE1"/>
    <w:rsid w:val="000A6CE9"/>
    <w:rsid w:val="000B2D4B"/>
    <w:rsid w:val="000B335C"/>
    <w:rsid w:val="000B52D3"/>
    <w:rsid w:val="000C0CE9"/>
    <w:rsid w:val="000C1D44"/>
    <w:rsid w:val="000C2F14"/>
    <w:rsid w:val="000D214F"/>
    <w:rsid w:val="000E01DB"/>
    <w:rsid w:val="000E3AD6"/>
    <w:rsid w:val="000F4C0C"/>
    <w:rsid w:val="00100BB1"/>
    <w:rsid w:val="00101F87"/>
    <w:rsid w:val="00102DA4"/>
    <w:rsid w:val="00106206"/>
    <w:rsid w:val="00106EFA"/>
    <w:rsid w:val="00112A2F"/>
    <w:rsid w:val="00114711"/>
    <w:rsid w:val="00116F3C"/>
    <w:rsid w:val="00125A11"/>
    <w:rsid w:val="00126821"/>
    <w:rsid w:val="001269B7"/>
    <w:rsid w:val="001316DB"/>
    <w:rsid w:val="001415D0"/>
    <w:rsid w:val="00145BAC"/>
    <w:rsid w:val="00152323"/>
    <w:rsid w:val="001535E3"/>
    <w:rsid w:val="00162EFE"/>
    <w:rsid w:val="00163578"/>
    <w:rsid w:val="00164DBC"/>
    <w:rsid w:val="001670B2"/>
    <w:rsid w:val="00167887"/>
    <w:rsid w:val="0017403A"/>
    <w:rsid w:val="001861D2"/>
    <w:rsid w:val="001A46A2"/>
    <w:rsid w:val="001B4D9B"/>
    <w:rsid w:val="001B7934"/>
    <w:rsid w:val="001C2E2D"/>
    <w:rsid w:val="001C4220"/>
    <w:rsid w:val="001C43A6"/>
    <w:rsid w:val="001D58D5"/>
    <w:rsid w:val="001E1875"/>
    <w:rsid w:val="001E6A47"/>
    <w:rsid w:val="001E7257"/>
    <w:rsid w:val="001F12C4"/>
    <w:rsid w:val="001F4CD5"/>
    <w:rsid w:val="002012C7"/>
    <w:rsid w:val="002051A4"/>
    <w:rsid w:val="00214478"/>
    <w:rsid w:val="00222475"/>
    <w:rsid w:val="00237BA9"/>
    <w:rsid w:val="00246714"/>
    <w:rsid w:val="00250442"/>
    <w:rsid w:val="00254738"/>
    <w:rsid w:val="00256095"/>
    <w:rsid w:val="002606CA"/>
    <w:rsid w:val="00260EAF"/>
    <w:rsid w:val="00267204"/>
    <w:rsid w:val="00280FE5"/>
    <w:rsid w:val="0028285D"/>
    <w:rsid w:val="00285C84"/>
    <w:rsid w:val="002910DD"/>
    <w:rsid w:val="0029364B"/>
    <w:rsid w:val="00295DD8"/>
    <w:rsid w:val="002A1AD0"/>
    <w:rsid w:val="002A1C29"/>
    <w:rsid w:val="002A43E8"/>
    <w:rsid w:val="002B007E"/>
    <w:rsid w:val="002B0EF0"/>
    <w:rsid w:val="002D30D2"/>
    <w:rsid w:val="002E11E9"/>
    <w:rsid w:val="002E13C9"/>
    <w:rsid w:val="002E29C0"/>
    <w:rsid w:val="002E3DA7"/>
    <w:rsid w:val="002F0D26"/>
    <w:rsid w:val="002F6F34"/>
    <w:rsid w:val="002F7232"/>
    <w:rsid w:val="0030095A"/>
    <w:rsid w:val="00302070"/>
    <w:rsid w:val="00305396"/>
    <w:rsid w:val="00310553"/>
    <w:rsid w:val="00323311"/>
    <w:rsid w:val="00324735"/>
    <w:rsid w:val="003249F5"/>
    <w:rsid w:val="00332B3A"/>
    <w:rsid w:val="00343054"/>
    <w:rsid w:val="0034334E"/>
    <w:rsid w:val="00346E56"/>
    <w:rsid w:val="00354A86"/>
    <w:rsid w:val="00356AB8"/>
    <w:rsid w:val="00356FB2"/>
    <w:rsid w:val="00360CA7"/>
    <w:rsid w:val="00364EE9"/>
    <w:rsid w:val="003664D7"/>
    <w:rsid w:val="00367CAB"/>
    <w:rsid w:val="00385183"/>
    <w:rsid w:val="00394C79"/>
    <w:rsid w:val="00395AAF"/>
    <w:rsid w:val="003A5380"/>
    <w:rsid w:val="003A5D86"/>
    <w:rsid w:val="003A6929"/>
    <w:rsid w:val="003B1BF1"/>
    <w:rsid w:val="003C6DC0"/>
    <w:rsid w:val="003D0B33"/>
    <w:rsid w:val="003D2A03"/>
    <w:rsid w:val="003E26DF"/>
    <w:rsid w:val="003F25E9"/>
    <w:rsid w:val="004006B3"/>
    <w:rsid w:val="00402ABD"/>
    <w:rsid w:val="00403C53"/>
    <w:rsid w:val="00413048"/>
    <w:rsid w:val="00434F54"/>
    <w:rsid w:val="00445D1B"/>
    <w:rsid w:val="00447E39"/>
    <w:rsid w:val="00456F1E"/>
    <w:rsid w:val="00462777"/>
    <w:rsid w:val="00466919"/>
    <w:rsid w:val="00474E98"/>
    <w:rsid w:val="00484EA6"/>
    <w:rsid w:val="004903B6"/>
    <w:rsid w:val="00497177"/>
    <w:rsid w:val="004A090B"/>
    <w:rsid w:val="004A0E9C"/>
    <w:rsid w:val="004A4ACA"/>
    <w:rsid w:val="004A67D6"/>
    <w:rsid w:val="004B092C"/>
    <w:rsid w:val="004B5D2E"/>
    <w:rsid w:val="004C1A38"/>
    <w:rsid w:val="004F0A22"/>
    <w:rsid w:val="004F68FB"/>
    <w:rsid w:val="00502BB6"/>
    <w:rsid w:val="005035A1"/>
    <w:rsid w:val="00504946"/>
    <w:rsid w:val="0051539F"/>
    <w:rsid w:val="0052071B"/>
    <w:rsid w:val="0052717A"/>
    <w:rsid w:val="005307E2"/>
    <w:rsid w:val="00533470"/>
    <w:rsid w:val="005336E7"/>
    <w:rsid w:val="00536653"/>
    <w:rsid w:val="00537E89"/>
    <w:rsid w:val="00540494"/>
    <w:rsid w:val="00541786"/>
    <w:rsid w:val="00541AFA"/>
    <w:rsid w:val="00541EED"/>
    <w:rsid w:val="00543D5F"/>
    <w:rsid w:val="00560959"/>
    <w:rsid w:val="0056489E"/>
    <w:rsid w:val="0056513C"/>
    <w:rsid w:val="0056672D"/>
    <w:rsid w:val="00572B33"/>
    <w:rsid w:val="00576EB7"/>
    <w:rsid w:val="005817CD"/>
    <w:rsid w:val="00583B24"/>
    <w:rsid w:val="005905B6"/>
    <w:rsid w:val="0059060F"/>
    <w:rsid w:val="00593724"/>
    <w:rsid w:val="00596DF6"/>
    <w:rsid w:val="00597E2D"/>
    <w:rsid w:val="005A1354"/>
    <w:rsid w:val="005A1C71"/>
    <w:rsid w:val="005B016E"/>
    <w:rsid w:val="005B226C"/>
    <w:rsid w:val="005C1C42"/>
    <w:rsid w:val="005D6E92"/>
    <w:rsid w:val="005D7128"/>
    <w:rsid w:val="005E2178"/>
    <w:rsid w:val="005E2618"/>
    <w:rsid w:val="005F262A"/>
    <w:rsid w:val="005F2A08"/>
    <w:rsid w:val="005F44B7"/>
    <w:rsid w:val="00601FF0"/>
    <w:rsid w:val="0060243F"/>
    <w:rsid w:val="00644601"/>
    <w:rsid w:val="006446D2"/>
    <w:rsid w:val="00645F74"/>
    <w:rsid w:val="006513D4"/>
    <w:rsid w:val="00651C7D"/>
    <w:rsid w:val="006535F7"/>
    <w:rsid w:val="00654042"/>
    <w:rsid w:val="006607B3"/>
    <w:rsid w:val="00666292"/>
    <w:rsid w:val="0066702F"/>
    <w:rsid w:val="00672862"/>
    <w:rsid w:val="006923D3"/>
    <w:rsid w:val="006A0F08"/>
    <w:rsid w:val="006A666A"/>
    <w:rsid w:val="006A6A63"/>
    <w:rsid w:val="006B3CA0"/>
    <w:rsid w:val="006C1DD5"/>
    <w:rsid w:val="006C289A"/>
    <w:rsid w:val="006C2EF0"/>
    <w:rsid w:val="006C4F82"/>
    <w:rsid w:val="006C7796"/>
    <w:rsid w:val="006E199A"/>
    <w:rsid w:val="006E418D"/>
    <w:rsid w:val="006F4F7B"/>
    <w:rsid w:val="0070220C"/>
    <w:rsid w:val="00704C45"/>
    <w:rsid w:val="0071097D"/>
    <w:rsid w:val="007110AE"/>
    <w:rsid w:val="007111CF"/>
    <w:rsid w:val="00715764"/>
    <w:rsid w:val="007169DA"/>
    <w:rsid w:val="00727855"/>
    <w:rsid w:val="007309A8"/>
    <w:rsid w:val="00731C26"/>
    <w:rsid w:val="00732165"/>
    <w:rsid w:val="00744E97"/>
    <w:rsid w:val="00751A88"/>
    <w:rsid w:val="00760241"/>
    <w:rsid w:val="00762F8E"/>
    <w:rsid w:val="00765C6A"/>
    <w:rsid w:val="00767FD4"/>
    <w:rsid w:val="00771BB9"/>
    <w:rsid w:val="0078000D"/>
    <w:rsid w:val="007879E0"/>
    <w:rsid w:val="00795091"/>
    <w:rsid w:val="007B0012"/>
    <w:rsid w:val="007C5208"/>
    <w:rsid w:val="007D52F7"/>
    <w:rsid w:val="007D5923"/>
    <w:rsid w:val="007E0019"/>
    <w:rsid w:val="007E7FE2"/>
    <w:rsid w:val="007F5A5C"/>
    <w:rsid w:val="007F6FF3"/>
    <w:rsid w:val="00801042"/>
    <w:rsid w:val="00803994"/>
    <w:rsid w:val="00804468"/>
    <w:rsid w:val="0081462D"/>
    <w:rsid w:val="008171CA"/>
    <w:rsid w:val="008260EC"/>
    <w:rsid w:val="00831565"/>
    <w:rsid w:val="00834A70"/>
    <w:rsid w:val="00837CAC"/>
    <w:rsid w:val="00840881"/>
    <w:rsid w:val="00842CD7"/>
    <w:rsid w:val="008526C4"/>
    <w:rsid w:val="008544B2"/>
    <w:rsid w:val="008564A4"/>
    <w:rsid w:val="00856798"/>
    <w:rsid w:val="00856EF6"/>
    <w:rsid w:val="008647EE"/>
    <w:rsid w:val="008654D5"/>
    <w:rsid w:val="00870880"/>
    <w:rsid w:val="0087142A"/>
    <w:rsid w:val="00875500"/>
    <w:rsid w:val="008759E7"/>
    <w:rsid w:val="008803AB"/>
    <w:rsid w:val="00884C8F"/>
    <w:rsid w:val="00885661"/>
    <w:rsid w:val="008A4BA1"/>
    <w:rsid w:val="008A5BA5"/>
    <w:rsid w:val="008B2D97"/>
    <w:rsid w:val="008B2FCC"/>
    <w:rsid w:val="008B7DEB"/>
    <w:rsid w:val="008E1184"/>
    <w:rsid w:val="008E27D8"/>
    <w:rsid w:val="008E67DB"/>
    <w:rsid w:val="008F1151"/>
    <w:rsid w:val="008F3C35"/>
    <w:rsid w:val="008F5625"/>
    <w:rsid w:val="00902C4A"/>
    <w:rsid w:val="009042DC"/>
    <w:rsid w:val="0091647B"/>
    <w:rsid w:val="00924D20"/>
    <w:rsid w:val="00926E65"/>
    <w:rsid w:val="00927E14"/>
    <w:rsid w:val="00935218"/>
    <w:rsid w:val="009403D7"/>
    <w:rsid w:val="00940442"/>
    <w:rsid w:val="009408B5"/>
    <w:rsid w:val="00944661"/>
    <w:rsid w:val="009500C6"/>
    <w:rsid w:val="0095295A"/>
    <w:rsid w:val="00952B46"/>
    <w:rsid w:val="009607F7"/>
    <w:rsid w:val="00961F85"/>
    <w:rsid w:val="0096307A"/>
    <w:rsid w:val="00966299"/>
    <w:rsid w:val="00970289"/>
    <w:rsid w:val="0097755E"/>
    <w:rsid w:val="00985507"/>
    <w:rsid w:val="00990250"/>
    <w:rsid w:val="00995CF2"/>
    <w:rsid w:val="009B3044"/>
    <w:rsid w:val="009C264E"/>
    <w:rsid w:val="009C36F7"/>
    <w:rsid w:val="009D1D64"/>
    <w:rsid w:val="009D2E30"/>
    <w:rsid w:val="009D394C"/>
    <w:rsid w:val="009E1BC7"/>
    <w:rsid w:val="009F287E"/>
    <w:rsid w:val="009F499F"/>
    <w:rsid w:val="009F7716"/>
    <w:rsid w:val="00A0347B"/>
    <w:rsid w:val="00A056BD"/>
    <w:rsid w:val="00A10949"/>
    <w:rsid w:val="00A10D0F"/>
    <w:rsid w:val="00A14717"/>
    <w:rsid w:val="00A23CC0"/>
    <w:rsid w:val="00A3673E"/>
    <w:rsid w:val="00A41B7E"/>
    <w:rsid w:val="00A436C9"/>
    <w:rsid w:val="00A4400D"/>
    <w:rsid w:val="00A44EB9"/>
    <w:rsid w:val="00A45E84"/>
    <w:rsid w:val="00A46E3A"/>
    <w:rsid w:val="00A53A77"/>
    <w:rsid w:val="00A54968"/>
    <w:rsid w:val="00A54D4F"/>
    <w:rsid w:val="00A601D7"/>
    <w:rsid w:val="00A619D1"/>
    <w:rsid w:val="00A62914"/>
    <w:rsid w:val="00A66DC6"/>
    <w:rsid w:val="00A734AF"/>
    <w:rsid w:val="00A74831"/>
    <w:rsid w:val="00A74C08"/>
    <w:rsid w:val="00A81A61"/>
    <w:rsid w:val="00A82490"/>
    <w:rsid w:val="00A8297E"/>
    <w:rsid w:val="00A834E0"/>
    <w:rsid w:val="00A85EDB"/>
    <w:rsid w:val="00A95E69"/>
    <w:rsid w:val="00AA28B1"/>
    <w:rsid w:val="00AA52FA"/>
    <w:rsid w:val="00AB19E9"/>
    <w:rsid w:val="00AB66D3"/>
    <w:rsid w:val="00AC2ABF"/>
    <w:rsid w:val="00AC3EA3"/>
    <w:rsid w:val="00AC4388"/>
    <w:rsid w:val="00AD4326"/>
    <w:rsid w:val="00AE21EE"/>
    <w:rsid w:val="00AE2496"/>
    <w:rsid w:val="00AE2DB4"/>
    <w:rsid w:val="00AE780C"/>
    <w:rsid w:val="00B00AD5"/>
    <w:rsid w:val="00B019C1"/>
    <w:rsid w:val="00B022D9"/>
    <w:rsid w:val="00B031BE"/>
    <w:rsid w:val="00B060B8"/>
    <w:rsid w:val="00B14134"/>
    <w:rsid w:val="00B15556"/>
    <w:rsid w:val="00B20DA6"/>
    <w:rsid w:val="00B22E86"/>
    <w:rsid w:val="00B26877"/>
    <w:rsid w:val="00B44876"/>
    <w:rsid w:val="00B4694D"/>
    <w:rsid w:val="00B51420"/>
    <w:rsid w:val="00B533E1"/>
    <w:rsid w:val="00B55524"/>
    <w:rsid w:val="00B638E0"/>
    <w:rsid w:val="00B70CFD"/>
    <w:rsid w:val="00B726B5"/>
    <w:rsid w:val="00B81945"/>
    <w:rsid w:val="00B83927"/>
    <w:rsid w:val="00B935C8"/>
    <w:rsid w:val="00BA2E61"/>
    <w:rsid w:val="00BA3E9C"/>
    <w:rsid w:val="00BA4188"/>
    <w:rsid w:val="00BA4E71"/>
    <w:rsid w:val="00BA764C"/>
    <w:rsid w:val="00BB33E9"/>
    <w:rsid w:val="00BB7F41"/>
    <w:rsid w:val="00BC363C"/>
    <w:rsid w:val="00BC4AA8"/>
    <w:rsid w:val="00BD5737"/>
    <w:rsid w:val="00BD763A"/>
    <w:rsid w:val="00BE731B"/>
    <w:rsid w:val="00BF0D47"/>
    <w:rsid w:val="00BF1A5F"/>
    <w:rsid w:val="00BF5863"/>
    <w:rsid w:val="00C00B81"/>
    <w:rsid w:val="00C02F47"/>
    <w:rsid w:val="00C05B52"/>
    <w:rsid w:val="00C1064F"/>
    <w:rsid w:val="00C128FF"/>
    <w:rsid w:val="00C209B7"/>
    <w:rsid w:val="00C26CBF"/>
    <w:rsid w:val="00C3021D"/>
    <w:rsid w:val="00C32364"/>
    <w:rsid w:val="00C33ACE"/>
    <w:rsid w:val="00C363AF"/>
    <w:rsid w:val="00C36CA1"/>
    <w:rsid w:val="00C36FBF"/>
    <w:rsid w:val="00C436F1"/>
    <w:rsid w:val="00C46A8F"/>
    <w:rsid w:val="00C477C8"/>
    <w:rsid w:val="00C5479B"/>
    <w:rsid w:val="00C634C5"/>
    <w:rsid w:val="00C702E2"/>
    <w:rsid w:val="00C724B1"/>
    <w:rsid w:val="00C7452E"/>
    <w:rsid w:val="00C749FA"/>
    <w:rsid w:val="00C757DB"/>
    <w:rsid w:val="00C8180A"/>
    <w:rsid w:val="00CA2208"/>
    <w:rsid w:val="00CB6BE4"/>
    <w:rsid w:val="00CC2EE7"/>
    <w:rsid w:val="00CC37F8"/>
    <w:rsid w:val="00CC7572"/>
    <w:rsid w:val="00CD13BE"/>
    <w:rsid w:val="00CE08F5"/>
    <w:rsid w:val="00CF03C4"/>
    <w:rsid w:val="00CF6231"/>
    <w:rsid w:val="00D00125"/>
    <w:rsid w:val="00D00A4F"/>
    <w:rsid w:val="00D018B2"/>
    <w:rsid w:val="00D04434"/>
    <w:rsid w:val="00D12529"/>
    <w:rsid w:val="00D13588"/>
    <w:rsid w:val="00D2116D"/>
    <w:rsid w:val="00D24B42"/>
    <w:rsid w:val="00D27401"/>
    <w:rsid w:val="00D32958"/>
    <w:rsid w:val="00D33C3B"/>
    <w:rsid w:val="00D35D83"/>
    <w:rsid w:val="00D41A49"/>
    <w:rsid w:val="00D43186"/>
    <w:rsid w:val="00D50D41"/>
    <w:rsid w:val="00D53D38"/>
    <w:rsid w:val="00D618F0"/>
    <w:rsid w:val="00D67F67"/>
    <w:rsid w:val="00D72146"/>
    <w:rsid w:val="00D815B7"/>
    <w:rsid w:val="00D854FA"/>
    <w:rsid w:val="00D90E8E"/>
    <w:rsid w:val="00D93811"/>
    <w:rsid w:val="00DB36AC"/>
    <w:rsid w:val="00DC39AF"/>
    <w:rsid w:val="00DD7CE1"/>
    <w:rsid w:val="00DE4DCF"/>
    <w:rsid w:val="00E00623"/>
    <w:rsid w:val="00E07505"/>
    <w:rsid w:val="00E11344"/>
    <w:rsid w:val="00E16373"/>
    <w:rsid w:val="00E16540"/>
    <w:rsid w:val="00E170B0"/>
    <w:rsid w:val="00E17AC5"/>
    <w:rsid w:val="00E20E26"/>
    <w:rsid w:val="00E22ED2"/>
    <w:rsid w:val="00E31279"/>
    <w:rsid w:val="00E415B2"/>
    <w:rsid w:val="00E46175"/>
    <w:rsid w:val="00E506A8"/>
    <w:rsid w:val="00E50DD0"/>
    <w:rsid w:val="00E532DC"/>
    <w:rsid w:val="00E571E3"/>
    <w:rsid w:val="00E60D8E"/>
    <w:rsid w:val="00E64E92"/>
    <w:rsid w:val="00E664BE"/>
    <w:rsid w:val="00E723D8"/>
    <w:rsid w:val="00E74235"/>
    <w:rsid w:val="00E7502C"/>
    <w:rsid w:val="00E751D0"/>
    <w:rsid w:val="00E77640"/>
    <w:rsid w:val="00E77C4C"/>
    <w:rsid w:val="00EA706C"/>
    <w:rsid w:val="00EA777B"/>
    <w:rsid w:val="00EA7D70"/>
    <w:rsid w:val="00EB2467"/>
    <w:rsid w:val="00EB3509"/>
    <w:rsid w:val="00EB5C86"/>
    <w:rsid w:val="00EB6B0D"/>
    <w:rsid w:val="00ED29F4"/>
    <w:rsid w:val="00EE11C4"/>
    <w:rsid w:val="00EE148C"/>
    <w:rsid w:val="00EE2CA1"/>
    <w:rsid w:val="00EE40DE"/>
    <w:rsid w:val="00EE57B1"/>
    <w:rsid w:val="00EE77B4"/>
    <w:rsid w:val="00EF7696"/>
    <w:rsid w:val="00F1296C"/>
    <w:rsid w:val="00F159F5"/>
    <w:rsid w:val="00F17AF0"/>
    <w:rsid w:val="00F20B97"/>
    <w:rsid w:val="00F246EF"/>
    <w:rsid w:val="00F3208C"/>
    <w:rsid w:val="00F40B7A"/>
    <w:rsid w:val="00F44F38"/>
    <w:rsid w:val="00F4703B"/>
    <w:rsid w:val="00F56575"/>
    <w:rsid w:val="00F608C7"/>
    <w:rsid w:val="00F61177"/>
    <w:rsid w:val="00F67427"/>
    <w:rsid w:val="00F7344D"/>
    <w:rsid w:val="00F75BB7"/>
    <w:rsid w:val="00F9595E"/>
    <w:rsid w:val="00FA1C32"/>
    <w:rsid w:val="00FA2589"/>
    <w:rsid w:val="00FA2B76"/>
    <w:rsid w:val="00FA37B8"/>
    <w:rsid w:val="00FA3EB2"/>
    <w:rsid w:val="00FB160B"/>
    <w:rsid w:val="00FB211B"/>
    <w:rsid w:val="00FB4E02"/>
    <w:rsid w:val="00FB5E0A"/>
    <w:rsid w:val="00FC249D"/>
    <w:rsid w:val="00FC2F17"/>
    <w:rsid w:val="00FC70C2"/>
    <w:rsid w:val="00FD663B"/>
    <w:rsid w:val="00FE1409"/>
    <w:rsid w:val="00FF59EF"/>
    <w:rsid w:val="00FF70B2"/>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C57F4-A92E-4F04-8F33-91789AB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4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6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44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092C"/>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C436F1"/>
    <w:pPr>
      <w:spacing w:after="0" w:line="240" w:lineRule="auto"/>
    </w:pPr>
    <w:rPr>
      <w:rFonts w:eastAsiaTheme="minorEastAsia"/>
    </w:rPr>
  </w:style>
  <w:style w:type="character" w:customStyle="1" w:styleId="NoSpacingChar">
    <w:name w:val="No Spacing Char"/>
    <w:basedOn w:val="DefaultParagraphFont"/>
    <w:link w:val="NoSpacing"/>
    <w:uiPriority w:val="1"/>
    <w:rsid w:val="00C436F1"/>
    <w:rPr>
      <w:rFonts w:eastAsiaTheme="minorEastAsia"/>
    </w:rPr>
  </w:style>
  <w:style w:type="paragraph" w:styleId="TOCHeading">
    <w:name w:val="TOC Heading"/>
    <w:basedOn w:val="Heading1"/>
    <w:next w:val="Normal"/>
    <w:uiPriority w:val="39"/>
    <w:unhideWhenUsed/>
    <w:qFormat/>
    <w:rsid w:val="00C436F1"/>
    <w:pPr>
      <w:outlineLvl w:val="9"/>
    </w:pPr>
  </w:style>
  <w:style w:type="table" w:styleId="ListTable3-Accent1">
    <w:name w:val="List Table 3 Accent 1"/>
    <w:basedOn w:val="TableNormal"/>
    <w:uiPriority w:val="48"/>
    <w:rsid w:val="00C436F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502BB6"/>
    <w:pPr>
      <w:ind w:left="720"/>
      <w:contextualSpacing/>
    </w:pPr>
  </w:style>
  <w:style w:type="paragraph" w:styleId="Caption">
    <w:name w:val="caption"/>
    <w:basedOn w:val="Normal"/>
    <w:next w:val="Normal"/>
    <w:uiPriority w:val="35"/>
    <w:unhideWhenUsed/>
    <w:qFormat/>
    <w:rsid w:val="00AB66D3"/>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077E14"/>
    <w:pPr>
      <w:tabs>
        <w:tab w:val="left" w:pos="660"/>
        <w:tab w:val="right" w:leader="dot" w:pos="9350"/>
      </w:tabs>
      <w:spacing w:after="100"/>
    </w:pPr>
  </w:style>
  <w:style w:type="paragraph" w:styleId="TOC2">
    <w:name w:val="toc 2"/>
    <w:basedOn w:val="Normal"/>
    <w:next w:val="Normal"/>
    <w:autoRedefine/>
    <w:uiPriority w:val="39"/>
    <w:unhideWhenUsed/>
    <w:rsid w:val="00077E14"/>
    <w:pPr>
      <w:spacing w:after="100"/>
      <w:ind w:left="220"/>
    </w:pPr>
  </w:style>
  <w:style w:type="character" w:styleId="Hyperlink">
    <w:name w:val="Hyperlink"/>
    <w:basedOn w:val="DefaultParagraphFont"/>
    <w:uiPriority w:val="99"/>
    <w:unhideWhenUsed/>
    <w:rsid w:val="00077E14"/>
    <w:rPr>
      <w:color w:val="0563C1" w:themeColor="hyperlink"/>
      <w:u w:val="single"/>
    </w:rPr>
  </w:style>
  <w:style w:type="paragraph" w:customStyle="1" w:styleId="Default">
    <w:name w:val="Default"/>
    <w:rsid w:val="00B022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0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446D2"/>
    <w:pPr>
      <w:spacing w:after="100"/>
      <w:ind w:left="440"/>
    </w:pPr>
  </w:style>
  <w:style w:type="paragraph" w:customStyle="1" w:styleId="TableParagraph">
    <w:name w:val="Table Paragraph"/>
    <w:basedOn w:val="Normal"/>
    <w:uiPriority w:val="1"/>
    <w:qFormat/>
    <w:rsid w:val="00267204"/>
    <w:pPr>
      <w:widowControl w:val="0"/>
      <w:spacing w:after="0" w:line="240" w:lineRule="auto"/>
    </w:pPr>
  </w:style>
  <w:style w:type="paragraph" w:styleId="BodyText">
    <w:name w:val="Body Text"/>
    <w:basedOn w:val="Normal"/>
    <w:link w:val="BodyTextChar"/>
    <w:uiPriority w:val="1"/>
    <w:qFormat/>
    <w:rsid w:val="008526C4"/>
    <w:pPr>
      <w:widowControl w:val="0"/>
      <w:spacing w:after="0" w:line="240" w:lineRule="auto"/>
      <w:ind w:left="120"/>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8526C4"/>
    <w:rPr>
      <w:rFonts w:ascii="Bookman Old Style" w:eastAsia="Bookman Old Style" w:hAnsi="Bookman Old Style"/>
      <w:sz w:val="24"/>
      <w:szCs w:val="24"/>
    </w:rPr>
  </w:style>
  <w:style w:type="character" w:styleId="FollowedHyperlink">
    <w:name w:val="FollowedHyperlink"/>
    <w:basedOn w:val="DefaultParagraphFont"/>
    <w:uiPriority w:val="99"/>
    <w:semiHidden/>
    <w:unhideWhenUsed/>
    <w:rsid w:val="00C3021D"/>
    <w:rPr>
      <w:color w:val="954F72" w:themeColor="followedHyperlink"/>
      <w:u w:val="single"/>
    </w:rPr>
  </w:style>
  <w:style w:type="paragraph" w:styleId="TableofFigures">
    <w:name w:val="table of figures"/>
    <w:basedOn w:val="Normal"/>
    <w:next w:val="Normal"/>
    <w:uiPriority w:val="99"/>
    <w:unhideWhenUsed/>
    <w:rsid w:val="00E723D8"/>
    <w:pPr>
      <w:spacing w:after="0"/>
    </w:pPr>
  </w:style>
  <w:style w:type="character" w:styleId="CommentReference">
    <w:name w:val="annotation reference"/>
    <w:basedOn w:val="DefaultParagraphFont"/>
    <w:uiPriority w:val="99"/>
    <w:semiHidden/>
    <w:unhideWhenUsed/>
    <w:rsid w:val="00EE40DE"/>
    <w:rPr>
      <w:sz w:val="16"/>
      <w:szCs w:val="16"/>
    </w:rPr>
  </w:style>
  <w:style w:type="paragraph" w:styleId="CommentText">
    <w:name w:val="annotation text"/>
    <w:basedOn w:val="Normal"/>
    <w:link w:val="CommentTextChar"/>
    <w:uiPriority w:val="99"/>
    <w:semiHidden/>
    <w:unhideWhenUsed/>
    <w:rsid w:val="00EE40DE"/>
    <w:pPr>
      <w:spacing w:line="240" w:lineRule="auto"/>
    </w:pPr>
    <w:rPr>
      <w:sz w:val="20"/>
      <w:szCs w:val="20"/>
    </w:rPr>
  </w:style>
  <w:style w:type="character" w:customStyle="1" w:styleId="CommentTextChar">
    <w:name w:val="Comment Text Char"/>
    <w:basedOn w:val="DefaultParagraphFont"/>
    <w:link w:val="CommentText"/>
    <w:uiPriority w:val="99"/>
    <w:semiHidden/>
    <w:rsid w:val="00EE40DE"/>
    <w:rPr>
      <w:sz w:val="20"/>
      <w:szCs w:val="20"/>
    </w:rPr>
  </w:style>
  <w:style w:type="paragraph" w:styleId="CommentSubject">
    <w:name w:val="annotation subject"/>
    <w:basedOn w:val="CommentText"/>
    <w:next w:val="CommentText"/>
    <w:link w:val="CommentSubjectChar"/>
    <w:uiPriority w:val="99"/>
    <w:semiHidden/>
    <w:unhideWhenUsed/>
    <w:rsid w:val="00EE40DE"/>
    <w:rPr>
      <w:b/>
      <w:bCs/>
    </w:rPr>
  </w:style>
  <w:style w:type="character" w:customStyle="1" w:styleId="CommentSubjectChar">
    <w:name w:val="Comment Subject Char"/>
    <w:basedOn w:val="CommentTextChar"/>
    <w:link w:val="CommentSubject"/>
    <w:uiPriority w:val="99"/>
    <w:semiHidden/>
    <w:rsid w:val="00EE40DE"/>
    <w:rPr>
      <w:b/>
      <w:bCs/>
      <w:sz w:val="20"/>
      <w:szCs w:val="20"/>
    </w:rPr>
  </w:style>
  <w:style w:type="paragraph" w:styleId="BalloonText">
    <w:name w:val="Balloon Text"/>
    <w:basedOn w:val="Normal"/>
    <w:link w:val="BalloonTextChar"/>
    <w:uiPriority w:val="99"/>
    <w:semiHidden/>
    <w:unhideWhenUsed/>
    <w:rsid w:val="00EE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DE"/>
    <w:rPr>
      <w:rFonts w:ascii="Segoe UI" w:hAnsi="Segoe UI" w:cs="Segoe UI"/>
      <w:sz w:val="18"/>
      <w:szCs w:val="18"/>
    </w:rPr>
  </w:style>
  <w:style w:type="table" w:styleId="GridTable5Dark-Accent1">
    <w:name w:val="Grid Table 5 Dark Accent 1"/>
    <w:basedOn w:val="TableNormal"/>
    <w:uiPriority w:val="50"/>
    <w:rsid w:val="00645F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EB6B0D"/>
  </w:style>
  <w:style w:type="paragraph" w:styleId="Header">
    <w:name w:val="header"/>
    <w:basedOn w:val="Normal"/>
    <w:link w:val="HeaderChar"/>
    <w:uiPriority w:val="99"/>
    <w:unhideWhenUsed/>
    <w:rsid w:val="000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5C"/>
  </w:style>
  <w:style w:type="paragraph" w:styleId="Footer">
    <w:name w:val="footer"/>
    <w:basedOn w:val="Normal"/>
    <w:link w:val="FooterChar"/>
    <w:uiPriority w:val="99"/>
    <w:unhideWhenUsed/>
    <w:qFormat/>
    <w:rsid w:val="000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5C"/>
  </w:style>
  <w:style w:type="character" w:styleId="PlaceholderText">
    <w:name w:val="Placeholder Text"/>
    <w:basedOn w:val="DefaultParagraphFont"/>
    <w:uiPriority w:val="99"/>
    <w:semiHidden/>
    <w:rsid w:val="00A8297E"/>
    <w:rPr>
      <w:color w:val="808080"/>
    </w:rPr>
  </w:style>
  <w:style w:type="paragraph" w:styleId="HTMLPreformatted">
    <w:name w:val="HTML Preformatted"/>
    <w:basedOn w:val="Normal"/>
    <w:link w:val="HTMLPreformattedChar"/>
    <w:uiPriority w:val="99"/>
    <w:semiHidden/>
    <w:unhideWhenUsed/>
    <w:rsid w:val="000B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rPr>
  </w:style>
  <w:style w:type="character" w:customStyle="1" w:styleId="HTMLPreformattedChar">
    <w:name w:val="HTML Preformatted Char"/>
    <w:basedOn w:val="DefaultParagraphFont"/>
    <w:link w:val="HTMLPreformatted"/>
    <w:uiPriority w:val="99"/>
    <w:semiHidden/>
    <w:rsid w:val="000B52D3"/>
    <w:rPr>
      <w:rFonts w:ascii="Verdana" w:eastAsia="Times New Roman" w:hAnsi="Verdana" w:cs="Courier New"/>
      <w:sz w:val="20"/>
      <w:szCs w:val="20"/>
    </w:rPr>
  </w:style>
  <w:style w:type="character" w:styleId="Strong">
    <w:name w:val="Strong"/>
    <w:basedOn w:val="DefaultParagraphFont"/>
    <w:uiPriority w:val="22"/>
    <w:qFormat/>
    <w:rsid w:val="00F32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8116">
      <w:bodyDiv w:val="1"/>
      <w:marLeft w:val="0"/>
      <w:marRight w:val="0"/>
      <w:marTop w:val="0"/>
      <w:marBottom w:val="0"/>
      <w:divBdr>
        <w:top w:val="none" w:sz="0" w:space="0" w:color="auto"/>
        <w:left w:val="none" w:sz="0" w:space="0" w:color="auto"/>
        <w:bottom w:val="none" w:sz="0" w:space="0" w:color="auto"/>
        <w:right w:val="none" w:sz="0" w:space="0" w:color="auto"/>
      </w:divBdr>
      <w:divsChild>
        <w:div w:id="1385760775">
          <w:marLeft w:val="0"/>
          <w:marRight w:val="0"/>
          <w:marTop w:val="0"/>
          <w:marBottom w:val="0"/>
          <w:divBdr>
            <w:top w:val="none" w:sz="0" w:space="0" w:color="auto"/>
            <w:left w:val="none" w:sz="0" w:space="0" w:color="auto"/>
            <w:bottom w:val="none" w:sz="0" w:space="0" w:color="auto"/>
            <w:right w:val="none" w:sz="0" w:space="0" w:color="auto"/>
          </w:divBdr>
          <w:divsChild>
            <w:div w:id="41247406">
              <w:marLeft w:val="0"/>
              <w:marRight w:val="0"/>
              <w:marTop w:val="0"/>
              <w:marBottom w:val="0"/>
              <w:divBdr>
                <w:top w:val="none" w:sz="0" w:space="0" w:color="auto"/>
                <w:left w:val="single" w:sz="48" w:space="4" w:color="CCCCCC"/>
                <w:bottom w:val="none" w:sz="0" w:space="0" w:color="auto"/>
                <w:right w:val="none" w:sz="0" w:space="0" w:color="auto"/>
              </w:divBdr>
              <w:divsChild>
                <w:div w:id="958533259">
                  <w:marLeft w:val="0"/>
                  <w:marRight w:val="0"/>
                  <w:marTop w:val="0"/>
                  <w:marBottom w:val="0"/>
                  <w:divBdr>
                    <w:top w:val="none" w:sz="0" w:space="0" w:color="auto"/>
                    <w:left w:val="none" w:sz="0" w:space="0" w:color="auto"/>
                    <w:bottom w:val="none" w:sz="0" w:space="0" w:color="auto"/>
                    <w:right w:val="none" w:sz="0" w:space="0" w:color="auto"/>
                  </w:divBdr>
                  <w:divsChild>
                    <w:div w:id="510610592">
                      <w:marLeft w:val="0"/>
                      <w:marRight w:val="0"/>
                      <w:marTop w:val="0"/>
                      <w:marBottom w:val="0"/>
                      <w:divBdr>
                        <w:top w:val="none" w:sz="0" w:space="0" w:color="auto"/>
                        <w:left w:val="none" w:sz="0" w:space="0" w:color="auto"/>
                        <w:bottom w:val="none" w:sz="0" w:space="0" w:color="auto"/>
                        <w:right w:val="none" w:sz="0" w:space="0" w:color="auto"/>
                      </w:divBdr>
                      <w:divsChild>
                        <w:div w:id="1116214521">
                          <w:marLeft w:val="0"/>
                          <w:marRight w:val="0"/>
                          <w:marTop w:val="0"/>
                          <w:marBottom w:val="0"/>
                          <w:divBdr>
                            <w:top w:val="none" w:sz="0" w:space="0" w:color="auto"/>
                            <w:left w:val="none" w:sz="0" w:space="0" w:color="auto"/>
                            <w:bottom w:val="none" w:sz="0" w:space="0" w:color="auto"/>
                            <w:right w:val="none" w:sz="0" w:space="0" w:color="auto"/>
                          </w:divBdr>
                          <w:divsChild>
                            <w:div w:id="1999962424">
                              <w:marLeft w:val="0"/>
                              <w:marRight w:val="0"/>
                              <w:marTop w:val="0"/>
                              <w:marBottom w:val="0"/>
                              <w:divBdr>
                                <w:top w:val="none" w:sz="0" w:space="0" w:color="auto"/>
                                <w:left w:val="none" w:sz="0" w:space="0" w:color="auto"/>
                                <w:bottom w:val="none" w:sz="0" w:space="0" w:color="auto"/>
                                <w:right w:val="none" w:sz="0" w:space="0" w:color="auto"/>
                              </w:divBdr>
                              <w:divsChild>
                                <w:div w:id="1807313343">
                                  <w:marLeft w:val="0"/>
                                  <w:marRight w:val="0"/>
                                  <w:marTop w:val="0"/>
                                  <w:marBottom w:val="0"/>
                                  <w:divBdr>
                                    <w:top w:val="none" w:sz="0" w:space="0" w:color="auto"/>
                                    <w:left w:val="none" w:sz="0" w:space="0" w:color="auto"/>
                                    <w:bottom w:val="none" w:sz="0" w:space="0" w:color="auto"/>
                                    <w:right w:val="none" w:sz="0" w:space="0" w:color="auto"/>
                                  </w:divBdr>
                                  <w:divsChild>
                                    <w:div w:id="358816022">
                                      <w:marLeft w:val="0"/>
                                      <w:marRight w:val="0"/>
                                      <w:marTop w:val="0"/>
                                      <w:marBottom w:val="0"/>
                                      <w:divBdr>
                                        <w:top w:val="none" w:sz="0" w:space="0" w:color="auto"/>
                                        <w:left w:val="none" w:sz="0" w:space="0" w:color="auto"/>
                                        <w:bottom w:val="none" w:sz="0" w:space="0" w:color="auto"/>
                                        <w:right w:val="none" w:sz="0" w:space="0" w:color="auto"/>
                                      </w:divBdr>
                                      <w:divsChild>
                                        <w:div w:id="388576304">
                                          <w:marLeft w:val="0"/>
                                          <w:marRight w:val="0"/>
                                          <w:marTop w:val="0"/>
                                          <w:marBottom w:val="0"/>
                                          <w:divBdr>
                                            <w:top w:val="none" w:sz="0" w:space="0" w:color="auto"/>
                                            <w:left w:val="none" w:sz="0" w:space="0" w:color="auto"/>
                                            <w:bottom w:val="none" w:sz="0" w:space="0" w:color="auto"/>
                                            <w:right w:val="none" w:sz="0" w:space="0" w:color="auto"/>
                                          </w:divBdr>
                                          <w:divsChild>
                                            <w:div w:id="520247503">
                                              <w:marLeft w:val="0"/>
                                              <w:marRight w:val="0"/>
                                              <w:marTop w:val="0"/>
                                              <w:marBottom w:val="0"/>
                                              <w:divBdr>
                                                <w:top w:val="none" w:sz="0" w:space="0" w:color="auto"/>
                                                <w:left w:val="none" w:sz="0" w:space="0" w:color="auto"/>
                                                <w:bottom w:val="none" w:sz="0" w:space="0" w:color="auto"/>
                                                <w:right w:val="none" w:sz="0" w:space="0" w:color="auto"/>
                                              </w:divBdr>
                                            </w:div>
                                          </w:divsChild>
                                        </w:div>
                                        <w:div w:id="1797480485">
                                          <w:marLeft w:val="0"/>
                                          <w:marRight w:val="0"/>
                                          <w:marTop w:val="0"/>
                                          <w:marBottom w:val="0"/>
                                          <w:divBdr>
                                            <w:top w:val="none" w:sz="0" w:space="0" w:color="auto"/>
                                            <w:left w:val="none" w:sz="0" w:space="0" w:color="auto"/>
                                            <w:bottom w:val="none" w:sz="0" w:space="0" w:color="auto"/>
                                            <w:right w:val="none" w:sz="0" w:space="0" w:color="auto"/>
                                          </w:divBdr>
                                          <w:divsChild>
                                            <w:div w:id="993602730">
                                              <w:marLeft w:val="0"/>
                                              <w:marRight w:val="0"/>
                                              <w:marTop w:val="0"/>
                                              <w:marBottom w:val="0"/>
                                              <w:divBdr>
                                                <w:top w:val="none" w:sz="0" w:space="0" w:color="auto"/>
                                                <w:left w:val="none" w:sz="0" w:space="0" w:color="auto"/>
                                                <w:bottom w:val="none" w:sz="0" w:space="0" w:color="auto"/>
                                                <w:right w:val="none" w:sz="0" w:space="0" w:color="auto"/>
                                              </w:divBdr>
                                            </w:div>
                                            <w:div w:id="21091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37871">
      <w:bodyDiv w:val="1"/>
      <w:marLeft w:val="0"/>
      <w:marRight w:val="0"/>
      <w:marTop w:val="0"/>
      <w:marBottom w:val="0"/>
      <w:divBdr>
        <w:top w:val="none" w:sz="0" w:space="0" w:color="auto"/>
        <w:left w:val="none" w:sz="0" w:space="0" w:color="auto"/>
        <w:bottom w:val="none" w:sz="0" w:space="0" w:color="auto"/>
        <w:right w:val="none" w:sz="0" w:space="0" w:color="auto"/>
      </w:divBdr>
    </w:div>
    <w:div w:id="162210356">
      <w:bodyDiv w:val="1"/>
      <w:marLeft w:val="0"/>
      <w:marRight w:val="0"/>
      <w:marTop w:val="0"/>
      <w:marBottom w:val="0"/>
      <w:divBdr>
        <w:top w:val="none" w:sz="0" w:space="0" w:color="auto"/>
        <w:left w:val="none" w:sz="0" w:space="0" w:color="auto"/>
        <w:bottom w:val="none" w:sz="0" w:space="0" w:color="auto"/>
        <w:right w:val="none" w:sz="0" w:space="0" w:color="auto"/>
      </w:divBdr>
    </w:div>
    <w:div w:id="207493303">
      <w:bodyDiv w:val="1"/>
      <w:marLeft w:val="0"/>
      <w:marRight w:val="0"/>
      <w:marTop w:val="0"/>
      <w:marBottom w:val="0"/>
      <w:divBdr>
        <w:top w:val="none" w:sz="0" w:space="0" w:color="auto"/>
        <w:left w:val="none" w:sz="0" w:space="0" w:color="auto"/>
        <w:bottom w:val="none" w:sz="0" w:space="0" w:color="auto"/>
        <w:right w:val="none" w:sz="0" w:space="0" w:color="auto"/>
      </w:divBdr>
      <w:divsChild>
        <w:div w:id="1549878634">
          <w:marLeft w:val="0"/>
          <w:marRight w:val="0"/>
          <w:marTop w:val="0"/>
          <w:marBottom w:val="0"/>
          <w:divBdr>
            <w:top w:val="none" w:sz="0" w:space="0" w:color="auto"/>
            <w:left w:val="none" w:sz="0" w:space="0" w:color="auto"/>
            <w:bottom w:val="none" w:sz="0" w:space="0" w:color="auto"/>
            <w:right w:val="none" w:sz="0" w:space="0" w:color="auto"/>
          </w:divBdr>
          <w:divsChild>
            <w:div w:id="851650578">
              <w:marLeft w:val="0"/>
              <w:marRight w:val="0"/>
              <w:marTop w:val="0"/>
              <w:marBottom w:val="0"/>
              <w:divBdr>
                <w:top w:val="none" w:sz="0" w:space="0" w:color="auto"/>
                <w:left w:val="single" w:sz="48" w:space="4" w:color="CCCCCC"/>
                <w:bottom w:val="none" w:sz="0" w:space="0" w:color="auto"/>
                <w:right w:val="none" w:sz="0" w:space="0" w:color="auto"/>
              </w:divBdr>
              <w:divsChild>
                <w:div w:id="164636152">
                  <w:marLeft w:val="0"/>
                  <w:marRight w:val="0"/>
                  <w:marTop w:val="0"/>
                  <w:marBottom w:val="0"/>
                  <w:divBdr>
                    <w:top w:val="none" w:sz="0" w:space="0" w:color="auto"/>
                    <w:left w:val="none" w:sz="0" w:space="0" w:color="auto"/>
                    <w:bottom w:val="none" w:sz="0" w:space="0" w:color="auto"/>
                    <w:right w:val="none" w:sz="0" w:space="0" w:color="auto"/>
                  </w:divBdr>
                  <w:divsChild>
                    <w:div w:id="1895696021">
                      <w:marLeft w:val="0"/>
                      <w:marRight w:val="0"/>
                      <w:marTop w:val="0"/>
                      <w:marBottom w:val="0"/>
                      <w:divBdr>
                        <w:top w:val="none" w:sz="0" w:space="0" w:color="auto"/>
                        <w:left w:val="none" w:sz="0" w:space="0" w:color="auto"/>
                        <w:bottom w:val="none" w:sz="0" w:space="0" w:color="auto"/>
                        <w:right w:val="none" w:sz="0" w:space="0" w:color="auto"/>
                      </w:divBdr>
                      <w:divsChild>
                        <w:div w:id="1575314662">
                          <w:marLeft w:val="0"/>
                          <w:marRight w:val="0"/>
                          <w:marTop w:val="0"/>
                          <w:marBottom w:val="0"/>
                          <w:divBdr>
                            <w:top w:val="none" w:sz="0" w:space="0" w:color="auto"/>
                            <w:left w:val="none" w:sz="0" w:space="0" w:color="auto"/>
                            <w:bottom w:val="none" w:sz="0" w:space="0" w:color="auto"/>
                            <w:right w:val="none" w:sz="0" w:space="0" w:color="auto"/>
                          </w:divBdr>
                          <w:divsChild>
                            <w:div w:id="273558587">
                              <w:marLeft w:val="0"/>
                              <w:marRight w:val="0"/>
                              <w:marTop w:val="0"/>
                              <w:marBottom w:val="0"/>
                              <w:divBdr>
                                <w:top w:val="none" w:sz="0" w:space="0" w:color="auto"/>
                                <w:left w:val="none" w:sz="0" w:space="0" w:color="auto"/>
                                <w:bottom w:val="none" w:sz="0" w:space="0" w:color="auto"/>
                                <w:right w:val="none" w:sz="0" w:space="0" w:color="auto"/>
                              </w:divBdr>
                              <w:divsChild>
                                <w:div w:id="788090862">
                                  <w:marLeft w:val="0"/>
                                  <w:marRight w:val="0"/>
                                  <w:marTop w:val="0"/>
                                  <w:marBottom w:val="0"/>
                                  <w:divBdr>
                                    <w:top w:val="none" w:sz="0" w:space="0" w:color="auto"/>
                                    <w:left w:val="none" w:sz="0" w:space="0" w:color="auto"/>
                                    <w:bottom w:val="none" w:sz="0" w:space="0" w:color="auto"/>
                                    <w:right w:val="none" w:sz="0" w:space="0" w:color="auto"/>
                                  </w:divBdr>
                                  <w:divsChild>
                                    <w:div w:id="1928347333">
                                      <w:marLeft w:val="0"/>
                                      <w:marRight w:val="0"/>
                                      <w:marTop w:val="0"/>
                                      <w:marBottom w:val="0"/>
                                      <w:divBdr>
                                        <w:top w:val="none" w:sz="0" w:space="0" w:color="auto"/>
                                        <w:left w:val="none" w:sz="0" w:space="0" w:color="auto"/>
                                        <w:bottom w:val="none" w:sz="0" w:space="0" w:color="auto"/>
                                        <w:right w:val="none" w:sz="0" w:space="0" w:color="auto"/>
                                      </w:divBdr>
                                      <w:divsChild>
                                        <w:div w:id="244993129">
                                          <w:marLeft w:val="0"/>
                                          <w:marRight w:val="0"/>
                                          <w:marTop w:val="0"/>
                                          <w:marBottom w:val="0"/>
                                          <w:divBdr>
                                            <w:top w:val="none" w:sz="0" w:space="0" w:color="auto"/>
                                            <w:left w:val="none" w:sz="0" w:space="0" w:color="auto"/>
                                            <w:bottom w:val="none" w:sz="0" w:space="0" w:color="auto"/>
                                            <w:right w:val="none" w:sz="0" w:space="0" w:color="auto"/>
                                          </w:divBdr>
                                          <w:divsChild>
                                            <w:div w:id="2041776759">
                                              <w:marLeft w:val="0"/>
                                              <w:marRight w:val="0"/>
                                              <w:marTop w:val="0"/>
                                              <w:marBottom w:val="0"/>
                                              <w:divBdr>
                                                <w:top w:val="none" w:sz="0" w:space="0" w:color="auto"/>
                                                <w:left w:val="none" w:sz="0" w:space="0" w:color="auto"/>
                                                <w:bottom w:val="none" w:sz="0" w:space="0" w:color="auto"/>
                                                <w:right w:val="none" w:sz="0" w:space="0" w:color="auto"/>
                                              </w:divBdr>
                                            </w:div>
                                          </w:divsChild>
                                        </w:div>
                                        <w:div w:id="1816943535">
                                          <w:marLeft w:val="0"/>
                                          <w:marRight w:val="0"/>
                                          <w:marTop w:val="0"/>
                                          <w:marBottom w:val="0"/>
                                          <w:divBdr>
                                            <w:top w:val="none" w:sz="0" w:space="0" w:color="auto"/>
                                            <w:left w:val="none" w:sz="0" w:space="0" w:color="auto"/>
                                            <w:bottom w:val="none" w:sz="0" w:space="0" w:color="auto"/>
                                            <w:right w:val="none" w:sz="0" w:space="0" w:color="auto"/>
                                          </w:divBdr>
                                          <w:divsChild>
                                            <w:div w:id="1718239297">
                                              <w:marLeft w:val="0"/>
                                              <w:marRight w:val="0"/>
                                              <w:marTop w:val="0"/>
                                              <w:marBottom w:val="0"/>
                                              <w:divBdr>
                                                <w:top w:val="none" w:sz="0" w:space="0" w:color="auto"/>
                                                <w:left w:val="none" w:sz="0" w:space="0" w:color="auto"/>
                                                <w:bottom w:val="none" w:sz="0" w:space="0" w:color="auto"/>
                                                <w:right w:val="none" w:sz="0" w:space="0" w:color="auto"/>
                                              </w:divBdr>
                                            </w:div>
                                            <w:div w:id="3807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64003">
      <w:bodyDiv w:val="1"/>
      <w:marLeft w:val="0"/>
      <w:marRight w:val="0"/>
      <w:marTop w:val="0"/>
      <w:marBottom w:val="0"/>
      <w:divBdr>
        <w:top w:val="none" w:sz="0" w:space="0" w:color="auto"/>
        <w:left w:val="none" w:sz="0" w:space="0" w:color="auto"/>
        <w:bottom w:val="none" w:sz="0" w:space="0" w:color="auto"/>
        <w:right w:val="none" w:sz="0" w:space="0" w:color="auto"/>
      </w:divBdr>
      <w:divsChild>
        <w:div w:id="1519661717">
          <w:marLeft w:val="0"/>
          <w:marRight w:val="0"/>
          <w:marTop w:val="0"/>
          <w:marBottom w:val="0"/>
          <w:divBdr>
            <w:top w:val="none" w:sz="0" w:space="0" w:color="auto"/>
            <w:left w:val="none" w:sz="0" w:space="0" w:color="auto"/>
            <w:bottom w:val="none" w:sz="0" w:space="0" w:color="auto"/>
            <w:right w:val="none" w:sz="0" w:space="0" w:color="auto"/>
          </w:divBdr>
          <w:divsChild>
            <w:div w:id="1881357849">
              <w:marLeft w:val="0"/>
              <w:marRight w:val="0"/>
              <w:marTop w:val="0"/>
              <w:marBottom w:val="0"/>
              <w:divBdr>
                <w:top w:val="none" w:sz="0" w:space="0" w:color="auto"/>
                <w:left w:val="single" w:sz="48" w:space="4" w:color="CCCCCC"/>
                <w:bottom w:val="none" w:sz="0" w:space="0" w:color="auto"/>
                <w:right w:val="none" w:sz="0" w:space="0" w:color="auto"/>
              </w:divBdr>
              <w:divsChild>
                <w:div w:id="187527732">
                  <w:marLeft w:val="0"/>
                  <w:marRight w:val="0"/>
                  <w:marTop w:val="0"/>
                  <w:marBottom w:val="0"/>
                  <w:divBdr>
                    <w:top w:val="none" w:sz="0" w:space="0" w:color="auto"/>
                    <w:left w:val="none" w:sz="0" w:space="0" w:color="auto"/>
                    <w:bottom w:val="none" w:sz="0" w:space="0" w:color="auto"/>
                    <w:right w:val="none" w:sz="0" w:space="0" w:color="auto"/>
                  </w:divBdr>
                  <w:divsChild>
                    <w:div w:id="942347235">
                      <w:marLeft w:val="0"/>
                      <w:marRight w:val="0"/>
                      <w:marTop w:val="0"/>
                      <w:marBottom w:val="0"/>
                      <w:divBdr>
                        <w:top w:val="none" w:sz="0" w:space="0" w:color="auto"/>
                        <w:left w:val="none" w:sz="0" w:space="0" w:color="auto"/>
                        <w:bottom w:val="none" w:sz="0" w:space="0" w:color="auto"/>
                        <w:right w:val="none" w:sz="0" w:space="0" w:color="auto"/>
                      </w:divBdr>
                      <w:divsChild>
                        <w:div w:id="1907689941">
                          <w:marLeft w:val="0"/>
                          <w:marRight w:val="0"/>
                          <w:marTop w:val="0"/>
                          <w:marBottom w:val="0"/>
                          <w:divBdr>
                            <w:top w:val="none" w:sz="0" w:space="0" w:color="auto"/>
                            <w:left w:val="none" w:sz="0" w:space="0" w:color="auto"/>
                            <w:bottom w:val="none" w:sz="0" w:space="0" w:color="auto"/>
                            <w:right w:val="none" w:sz="0" w:space="0" w:color="auto"/>
                          </w:divBdr>
                          <w:divsChild>
                            <w:div w:id="480000370">
                              <w:marLeft w:val="0"/>
                              <w:marRight w:val="0"/>
                              <w:marTop w:val="0"/>
                              <w:marBottom w:val="0"/>
                              <w:divBdr>
                                <w:top w:val="none" w:sz="0" w:space="0" w:color="auto"/>
                                <w:left w:val="none" w:sz="0" w:space="0" w:color="auto"/>
                                <w:bottom w:val="none" w:sz="0" w:space="0" w:color="auto"/>
                                <w:right w:val="none" w:sz="0" w:space="0" w:color="auto"/>
                              </w:divBdr>
                              <w:divsChild>
                                <w:div w:id="497842942">
                                  <w:marLeft w:val="0"/>
                                  <w:marRight w:val="0"/>
                                  <w:marTop w:val="0"/>
                                  <w:marBottom w:val="0"/>
                                  <w:divBdr>
                                    <w:top w:val="none" w:sz="0" w:space="0" w:color="auto"/>
                                    <w:left w:val="none" w:sz="0" w:space="0" w:color="auto"/>
                                    <w:bottom w:val="none" w:sz="0" w:space="0" w:color="auto"/>
                                    <w:right w:val="none" w:sz="0" w:space="0" w:color="auto"/>
                                  </w:divBdr>
                                  <w:divsChild>
                                    <w:div w:id="858468373">
                                      <w:marLeft w:val="0"/>
                                      <w:marRight w:val="0"/>
                                      <w:marTop w:val="0"/>
                                      <w:marBottom w:val="0"/>
                                      <w:divBdr>
                                        <w:top w:val="none" w:sz="0" w:space="0" w:color="auto"/>
                                        <w:left w:val="none" w:sz="0" w:space="0" w:color="auto"/>
                                        <w:bottom w:val="none" w:sz="0" w:space="0" w:color="auto"/>
                                        <w:right w:val="none" w:sz="0" w:space="0" w:color="auto"/>
                                      </w:divBdr>
                                      <w:divsChild>
                                        <w:div w:id="1312052650">
                                          <w:marLeft w:val="0"/>
                                          <w:marRight w:val="0"/>
                                          <w:marTop w:val="0"/>
                                          <w:marBottom w:val="0"/>
                                          <w:divBdr>
                                            <w:top w:val="none" w:sz="0" w:space="0" w:color="auto"/>
                                            <w:left w:val="none" w:sz="0" w:space="0" w:color="auto"/>
                                            <w:bottom w:val="none" w:sz="0" w:space="0" w:color="auto"/>
                                            <w:right w:val="none" w:sz="0" w:space="0" w:color="auto"/>
                                          </w:divBdr>
                                          <w:divsChild>
                                            <w:div w:id="2132432634">
                                              <w:marLeft w:val="0"/>
                                              <w:marRight w:val="0"/>
                                              <w:marTop w:val="0"/>
                                              <w:marBottom w:val="0"/>
                                              <w:divBdr>
                                                <w:top w:val="none" w:sz="0" w:space="0" w:color="auto"/>
                                                <w:left w:val="none" w:sz="0" w:space="0" w:color="auto"/>
                                                <w:bottom w:val="none" w:sz="0" w:space="0" w:color="auto"/>
                                                <w:right w:val="none" w:sz="0" w:space="0" w:color="auto"/>
                                              </w:divBdr>
                                            </w:div>
                                          </w:divsChild>
                                        </w:div>
                                        <w:div w:id="941061953">
                                          <w:marLeft w:val="0"/>
                                          <w:marRight w:val="0"/>
                                          <w:marTop w:val="0"/>
                                          <w:marBottom w:val="0"/>
                                          <w:divBdr>
                                            <w:top w:val="none" w:sz="0" w:space="0" w:color="auto"/>
                                            <w:left w:val="none" w:sz="0" w:space="0" w:color="auto"/>
                                            <w:bottom w:val="none" w:sz="0" w:space="0" w:color="auto"/>
                                            <w:right w:val="none" w:sz="0" w:space="0" w:color="auto"/>
                                          </w:divBdr>
                                          <w:divsChild>
                                            <w:div w:id="122162648">
                                              <w:marLeft w:val="0"/>
                                              <w:marRight w:val="0"/>
                                              <w:marTop w:val="0"/>
                                              <w:marBottom w:val="0"/>
                                              <w:divBdr>
                                                <w:top w:val="none" w:sz="0" w:space="0" w:color="auto"/>
                                                <w:left w:val="none" w:sz="0" w:space="0" w:color="auto"/>
                                                <w:bottom w:val="none" w:sz="0" w:space="0" w:color="auto"/>
                                                <w:right w:val="none" w:sz="0" w:space="0" w:color="auto"/>
                                              </w:divBdr>
                                            </w:div>
                                            <w:div w:id="623922990">
                                              <w:marLeft w:val="0"/>
                                              <w:marRight w:val="0"/>
                                              <w:marTop w:val="0"/>
                                              <w:marBottom w:val="0"/>
                                              <w:divBdr>
                                                <w:top w:val="none" w:sz="0" w:space="0" w:color="auto"/>
                                                <w:left w:val="none" w:sz="0" w:space="0" w:color="auto"/>
                                                <w:bottom w:val="none" w:sz="0" w:space="0" w:color="auto"/>
                                                <w:right w:val="none" w:sz="0" w:space="0" w:color="auto"/>
                                              </w:divBdr>
                                            </w:div>
                                          </w:divsChild>
                                        </w:div>
                                        <w:div w:id="1400977006">
                                          <w:marLeft w:val="0"/>
                                          <w:marRight w:val="0"/>
                                          <w:marTop w:val="0"/>
                                          <w:marBottom w:val="0"/>
                                          <w:divBdr>
                                            <w:top w:val="none" w:sz="0" w:space="0" w:color="auto"/>
                                            <w:left w:val="none" w:sz="0" w:space="0" w:color="auto"/>
                                            <w:bottom w:val="none" w:sz="0" w:space="0" w:color="auto"/>
                                            <w:right w:val="none" w:sz="0" w:space="0" w:color="auto"/>
                                          </w:divBdr>
                                          <w:divsChild>
                                            <w:div w:id="846139116">
                                              <w:marLeft w:val="0"/>
                                              <w:marRight w:val="0"/>
                                              <w:marTop w:val="0"/>
                                              <w:marBottom w:val="0"/>
                                              <w:divBdr>
                                                <w:top w:val="none" w:sz="0" w:space="0" w:color="auto"/>
                                                <w:left w:val="none" w:sz="0" w:space="0" w:color="auto"/>
                                                <w:bottom w:val="none" w:sz="0" w:space="0" w:color="auto"/>
                                                <w:right w:val="none" w:sz="0" w:space="0" w:color="auto"/>
                                              </w:divBdr>
                                            </w:div>
                                            <w:div w:id="18605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619422">
      <w:bodyDiv w:val="1"/>
      <w:marLeft w:val="0"/>
      <w:marRight w:val="0"/>
      <w:marTop w:val="0"/>
      <w:marBottom w:val="0"/>
      <w:divBdr>
        <w:top w:val="none" w:sz="0" w:space="0" w:color="auto"/>
        <w:left w:val="none" w:sz="0" w:space="0" w:color="auto"/>
        <w:bottom w:val="none" w:sz="0" w:space="0" w:color="auto"/>
        <w:right w:val="none" w:sz="0" w:space="0" w:color="auto"/>
      </w:divBdr>
    </w:div>
    <w:div w:id="318534172">
      <w:bodyDiv w:val="1"/>
      <w:marLeft w:val="0"/>
      <w:marRight w:val="0"/>
      <w:marTop w:val="0"/>
      <w:marBottom w:val="0"/>
      <w:divBdr>
        <w:top w:val="none" w:sz="0" w:space="0" w:color="auto"/>
        <w:left w:val="none" w:sz="0" w:space="0" w:color="auto"/>
        <w:bottom w:val="none" w:sz="0" w:space="0" w:color="auto"/>
        <w:right w:val="none" w:sz="0" w:space="0" w:color="auto"/>
      </w:divBdr>
      <w:divsChild>
        <w:div w:id="1695035302">
          <w:marLeft w:val="0"/>
          <w:marRight w:val="0"/>
          <w:marTop w:val="0"/>
          <w:marBottom w:val="0"/>
          <w:divBdr>
            <w:top w:val="none" w:sz="0" w:space="0" w:color="auto"/>
            <w:left w:val="none" w:sz="0" w:space="0" w:color="auto"/>
            <w:bottom w:val="none" w:sz="0" w:space="0" w:color="auto"/>
            <w:right w:val="none" w:sz="0" w:space="0" w:color="auto"/>
          </w:divBdr>
          <w:divsChild>
            <w:div w:id="1433744270">
              <w:marLeft w:val="0"/>
              <w:marRight w:val="0"/>
              <w:marTop w:val="0"/>
              <w:marBottom w:val="0"/>
              <w:divBdr>
                <w:top w:val="none" w:sz="0" w:space="0" w:color="auto"/>
                <w:left w:val="single" w:sz="48" w:space="4" w:color="CCCCCC"/>
                <w:bottom w:val="none" w:sz="0" w:space="0" w:color="auto"/>
                <w:right w:val="none" w:sz="0" w:space="0" w:color="auto"/>
              </w:divBdr>
              <w:divsChild>
                <w:div w:id="2056856631">
                  <w:marLeft w:val="0"/>
                  <w:marRight w:val="0"/>
                  <w:marTop w:val="0"/>
                  <w:marBottom w:val="0"/>
                  <w:divBdr>
                    <w:top w:val="none" w:sz="0" w:space="0" w:color="auto"/>
                    <w:left w:val="none" w:sz="0" w:space="0" w:color="auto"/>
                    <w:bottom w:val="none" w:sz="0" w:space="0" w:color="auto"/>
                    <w:right w:val="none" w:sz="0" w:space="0" w:color="auto"/>
                  </w:divBdr>
                  <w:divsChild>
                    <w:div w:id="896547137">
                      <w:marLeft w:val="0"/>
                      <w:marRight w:val="0"/>
                      <w:marTop w:val="0"/>
                      <w:marBottom w:val="0"/>
                      <w:divBdr>
                        <w:top w:val="none" w:sz="0" w:space="0" w:color="auto"/>
                        <w:left w:val="none" w:sz="0" w:space="0" w:color="auto"/>
                        <w:bottom w:val="none" w:sz="0" w:space="0" w:color="auto"/>
                        <w:right w:val="none" w:sz="0" w:space="0" w:color="auto"/>
                      </w:divBdr>
                      <w:divsChild>
                        <w:div w:id="1932348639">
                          <w:marLeft w:val="0"/>
                          <w:marRight w:val="0"/>
                          <w:marTop w:val="0"/>
                          <w:marBottom w:val="0"/>
                          <w:divBdr>
                            <w:top w:val="none" w:sz="0" w:space="0" w:color="auto"/>
                            <w:left w:val="none" w:sz="0" w:space="0" w:color="auto"/>
                            <w:bottom w:val="none" w:sz="0" w:space="0" w:color="auto"/>
                            <w:right w:val="none" w:sz="0" w:space="0" w:color="auto"/>
                          </w:divBdr>
                          <w:divsChild>
                            <w:div w:id="1475296657">
                              <w:marLeft w:val="0"/>
                              <w:marRight w:val="0"/>
                              <w:marTop w:val="0"/>
                              <w:marBottom w:val="0"/>
                              <w:divBdr>
                                <w:top w:val="none" w:sz="0" w:space="0" w:color="auto"/>
                                <w:left w:val="none" w:sz="0" w:space="0" w:color="auto"/>
                                <w:bottom w:val="none" w:sz="0" w:space="0" w:color="auto"/>
                                <w:right w:val="none" w:sz="0" w:space="0" w:color="auto"/>
                              </w:divBdr>
                              <w:divsChild>
                                <w:div w:id="18624838">
                                  <w:marLeft w:val="0"/>
                                  <w:marRight w:val="0"/>
                                  <w:marTop w:val="0"/>
                                  <w:marBottom w:val="0"/>
                                  <w:divBdr>
                                    <w:top w:val="none" w:sz="0" w:space="0" w:color="auto"/>
                                    <w:left w:val="none" w:sz="0" w:space="0" w:color="auto"/>
                                    <w:bottom w:val="none" w:sz="0" w:space="0" w:color="auto"/>
                                    <w:right w:val="none" w:sz="0" w:space="0" w:color="auto"/>
                                  </w:divBdr>
                                  <w:divsChild>
                                    <w:div w:id="295377642">
                                      <w:marLeft w:val="0"/>
                                      <w:marRight w:val="0"/>
                                      <w:marTop w:val="0"/>
                                      <w:marBottom w:val="0"/>
                                      <w:divBdr>
                                        <w:top w:val="none" w:sz="0" w:space="0" w:color="auto"/>
                                        <w:left w:val="none" w:sz="0" w:space="0" w:color="auto"/>
                                        <w:bottom w:val="none" w:sz="0" w:space="0" w:color="auto"/>
                                        <w:right w:val="none" w:sz="0" w:space="0" w:color="auto"/>
                                      </w:divBdr>
                                      <w:divsChild>
                                        <w:div w:id="1730960441">
                                          <w:marLeft w:val="0"/>
                                          <w:marRight w:val="0"/>
                                          <w:marTop w:val="0"/>
                                          <w:marBottom w:val="0"/>
                                          <w:divBdr>
                                            <w:top w:val="none" w:sz="0" w:space="0" w:color="auto"/>
                                            <w:left w:val="none" w:sz="0" w:space="0" w:color="auto"/>
                                            <w:bottom w:val="none" w:sz="0" w:space="0" w:color="auto"/>
                                            <w:right w:val="none" w:sz="0" w:space="0" w:color="auto"/>
                                          </w:divBdr>
                                          <w:divsChild>
                                            <w:div w:id="89813414">
                                              <w:marLeft w:val="0"/>
                                              <w:marRight w:val="0"/>
                                              <w:marTop w:val="0"/>
                                              <w:marBottom w:val="0"/>
                                              <w:divBdr>
                                                <w:top w:val="none" w:sz="0" w:space="0" w:color="auto"/>
                                                <w:left w:val="none" w:sz="0" w:space="0" w:color="auto"/>
                                                <w:bottom w:val="none" w:sz="0" w:space="0" w:color="auto"/>
                                                <w:right w:val="none" w:sz="0" w:space="0" w:color="auto"/>
                                              </w:divBdr>
                                            </w:div>
                                            <w:div w:id="207111262">
                                              <w:marLeft w:val="0"/>
                                              <w:marRight w:val="0"/>
                                              <w:marTop w:val="0"/>
                                              <w:marBottom w:val="0"/>
                                              <w:divBdr>
                                                <w:top w:val="none" w:sz="0" w:space="0" w:color="auto"/>
                                                <w:left w:val="none" w:sz="0" w:space="0" w:color="auto"/>
                                                <w:bottom w:val="none" w:sz="0" w:space="0" w:color="auto"/>
                                                <w:right w:val="none" w:sz="0" w:space="0" w:color="auto"/>
                                              </w:divBdr>
                                            </w:div>
                                          </w:divsChild>
                                        </w:div>
                                        <w:div w:id="355009387">
                                          <w:marLeft w:val="0"/>
                                          <w:marRight w:val="0"/>
                                          <w:marTop w:val="0"/>
                                          <w:marBottom w:val="0"/>
                                          <w:divBdr>
                                            <w:top w:val="none" w:sz="0" w:space="0" w:color="auto"/>
                                            <w:left w:val="none" w:sz="0" w:space="0" w:color="auto"/>
                                            <w:bottom w:val="none" w:sz="0" w:space="0" w:color="auto"/>
                                            <w:right w:val="none" w:sz="0" w:space="0" w:color="auto"/>
                                          </w:divBdr>
                                          <w:divsChild>
                                            <w:div w:id="498927888">
                                              <w:marLeft w:val="0"/>
                                              <w:marRight w:val="0"/>
                                              <w:marTop w:val="0"/>
                                              <w:marBottom w:val="0"/>
                                              <w:divBdr>
                                                <w:top w:val="none" w:sz="0" w:space="0" w:color="auto"/>
                                                <w:left w:val="none" w:sz="0" w:space="0" w:color="auto"/>
                                                <w:bottom w:val="none" w:sz="0" w:space="0" w:color="auto"/>
                                                <w:right w:val="none" w:sz="0" w:space="0" w:color="auto"/>
                                              </w:divBdr>
                                            </w:div>
                                            <w:div w:id="1194342201">
                                              <w:marLeft w:val="0"/>
                                              <w:marRight w:val="0"/>
                                              <w:marTop w:val="0"/>
                                              <w:marBottom w:val="0"/>
                                              <w:divBdr>
                                                <w:top w:val="none" w:sz="0" w:space="0" w:color="auto"/>
                                                <w:left w:val="none" w:sz="0" w:space="0" w:color="auto"/>
                                                <w:bottom w:val="none" w:sz="0" w:space="0" w:color="auto"/>
                                                <w:right w:val="none" w:sz="0" w:space="0" w:color="auto"/>
                                              </w:divBdr>
                                            </w:div>
                                          </w:divsChild>
                                        </w:div>
                                        <w:div w:id="136458951">
                                          <w:marLeft w:val="0"/>
                                          <w:marRight w:val="0"/>
                                          <w:marTop w:val="0"/>
                                          <w:marBottom w:val="0"/>
                                          <w:divBdr>
                                            <w:top w:val="none" w:sz="0" w:space="0" w:color="auto"/>
                                            <w:left w:val="none" w:sz="0" w:space="0" w:color="auto"/>
                                            <w:bottom w:val="none" w:sz="0" w:space="0" w:color="auto"/>
                                            <w:right w:val="none" w:sz="0" w:space="0" w:color="auto"/>
                                          </w:divBdr>
                                          <w:divsChild>
                                            <w:div w:id="935097865">
                                              <w:marLeft w:val="0"/>
                                              <w:marRight w:val="0"/>
                                              <w:marTop w:val="0"/>
                                              <w:marBottom w:val="0"/>
                                              <w:divBdr>
                                                <w:top w:val="none" w:sz="0" w:space="0" w:color="auto"/>
                                                <w:left w:val="none" w:sz="0" w:space="0" w:color="auto"/>
                                                <w:bottom w:val="none" w:sz="0" w:space="0" w:color="auto"/>
                                                <w:right w:val="none" w:sz="0" w:space="0" w:color="auto"/>
                                              </w:divBdr>
                                            </w:div>
                                            <w:div w:id="19116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140923">
      <w:bodyDiv w:val="1"/>
      <w:marLeft w:val="0"/>
      <w:marRight w:val="0"/>
      <w:marTop w:val="0"/>
      <w:marBottom w:val="0"/>
      <w:divBdr>
        <w:top w:val="none" w:sz="0" w:space="0" w:color="auto"/>
        <w:left w:val="none" w:sz="0" w:space="0" w:color="auto"/>
        <w:bottom w:val="none" w:sz="0" w:space="0" w:color="auto"/>
        <w:right w:val="none" w:sz="0" w:space="0" w:color="auto"/>
      </w:divBdr>
      <w:divsChild>
        <w:div w:id="288363085">
          <w:marLeft w:val="0"/>
          <w:marRight w:val="0"/>
          <w:marTop w:val="0"/>
          <w:marBottom w:val="0"/>
          <w:divBdr>
            <w:top w:val="none" w:sz="0" w:space="0" w:color="auto"/>
            <w:left w:val="none" w:sz="0" w:space="0" w:color="auto"/>
            <w:bottom w:val="none" w:sz="0" w:space="0" w:color="auto"/>
            <w:right w:val="none" w:sz="0" w:space="0" w:color="auto"/>
          </w:divBdr>
          <w:divsChild>
            <w:div w:id="803161033">
              <w:marLeft w:val="0"/>
              <w:marRight w:val="0"/>
              <w:marTop w:val="0"/>
              <w:marBottom w:val="0"/>
              <w:divBdr>
                <w:top w:val="none" w:sz="0" w:space="0" w:color="auto"/>
                <w:left w:val="single" w:sz="48" w:space="4" w:color="CCCCCC"/>
                <w:bottom w:val="none" w:sz="0" w:space="0" w:color="auto"/>
                <w:right w:val="none" w:sz="0" w:space="0" w:color="auto"/>
              </w:divBdr>
              <w:divsChild>
                <w:div w:id="1436095667">
                  <w:marLeft w:val="0"/>
                  <w:marRight w:val="0"/>
                  <w:marTop w:val="0"/>
                  <w:marBottom w:val="0"/>
                  <w:divBdr>
                    <w:top w:val="none" w:sz="0" w:space="0" w:color="auto"/>
                    <w:left w:val="none" w:sz="0" w:space="0" w:color="auto"/>
                    <w:bottom w:val="none" w:sz="0" w:space="0" w:color="auto"/>
                    <w:right w:val="none" w:sz="0" w:space="0" w:color="auto"/>
                  </w:divBdr>
                  <w:divsChild>
                    <w:div w:id="440417246">
                      <w:marLeft w:val="0"/>
                      <w:marRight w:val="0"/>
                      <w:marTop w:val="0"/>
                      <w:marBottom w:val="0"/>
                      <w:divBdr>
                        <w:top w:val="none" w:sz="0" w:space="0" w:color="auto"/>
                        <w:left w:val="none" w:sz="0" w:space="0" w:color="auto"/>
                        <w:bottom w:val="none" w:sz="0" w:space="0" w:color="auto"/>
                        <w:right w:val="none" w:sz="0" w:space="0" w:color="auto"/>
                      </w:divBdr>
                      <w:divsChild>
                        <w:div w:id="1105492924">
                          <w:marLeft w:val="0"/>
                          <w:marRight w:val="0"/>
                          <w:marTop w:val="0"/>
                          <w:marBottom w:val="0"/>
                          <w:divBdr>
                            <w:top w:val="none" w:sz="0" w:space="0" w:color="auto"/>
                            <w:left w:val="none" w:sz="0" w:space="0" w:color="auto"/>
                            <w:bottom w:val="none" w:sz="0" w:space="0" w:color="auto"/>
                            <w:right w:val="none" w:sz="0" w:space="0" w:color="auto"/>
                          </w:divBdr>
                          <w:divsChild>
                            <w:div w:id="2058313393">
                              <w:marLeft w:val="0"/>
                              <w:marRight w:val="0"/>
                              <w:marTop w:val="0"/>
                              <w:marBottom w:val="0"/>
                              <w:divBdr>
                                <w:top w:val="none" w:sz="0" w:space="0" w:color="auto"/>
                                <w:left w:val="none" w:sz="0" w:space="0" w:color="auto"/>
                                <w:bottom w:val="none" w:sz="0" w:space="0" w:color="auto"/>
                                <w:right w:val="none" w:sz="0" w:space="0" w:color="auto"/>
                              </w:divBdr>
                              <w:divsChild>
                                <w:div w:id="1695501871">
                                  <w:marLeft w:val="0"/>
                                  <w:marRight w:val="0"/>
                                  <w:marTop w:val="0"/>
                                  <w:marBottom w:val="0"/>
                                  <w:divBdr>
                                    <w:top w:val="none" w:sz="0" w:space="0" w:color="auto"/>
                                    <w:left w:val="none" w:sz="0" w:space="0" w:color="auto"/>
                                    <w:bottom w:val="none" w:sz="0" w:space="0" w:color="auto"/>
                                    <w:right w:val="none" w:sz="0" w:space="0" w:color="auto"/>
                                  </w:divBdr>
                                  <w:divsChild>
                                    <w:div w:id="781464242">
                                      <w:marLeft w:val="0"/>
                                      <w:marRight w:val="0"/>
                                      <w:marTop w:val="0"/>
                                      <w:marBottom w:val="0"/>
                                      <w:divBdr>
                                        <w:top w:val="none" w:sz="0" w:space="0" w:color="auto"/>
                                        <w:left w:val="none" w:sz="0" w:space="0" w:color="auto"/>
                                        <w:bottom w:val="none" w:sz="0" w:space="0" w:color="auto"/>
                                        <w:right w:val="none" w:sz="0" w:space="0" w:color="auto"/>
                                      </w:divBdr>
                                      <w:divsChild>
                                        <w:div w:id="502857979">
                                          <w:marLeft w:val="0"/>
                                          <w:marRight w:val="0"/>
                                          <w:marTop w:val="0"/>
                                          <w:marBottom w:val="0"/>
                                          <w:divBdr>
                                            <w:top w:val="none" w:sz="0" w:space="0" w:color="auto"/>
                                            <w:left w:val="none" w:sz="0" w:space="0" w:color="auto"/>
                                            <w:bottom w:val="none" w:sz="0" w:space="0" w:color="auto"/>
                                            <w:right w:val="none" w:sz="0" w:space="0" w:color="auto"/>
                                          </w:divBdr>
                                          <w:divsChild>
                                            <w:div w:id="1649818233">
                                              <w:marLeft w:val="0"/>
                                              <w:marRight w:val="0"/>
                                              <w:marTop w:val="0"/>
                                              <w:marBottom w:val="0"/>
                                              <w:divBdr>
                                                <w:top w:val="none" w:sz="0" w:space="0" w:color="auto"/>
                                                <w:left w:val="none" w:sz="0" w:space="0" w:color="auto"/>
                                                <w:bottom w:val="none" w:sz="0" w:space="0" w:color="auto"/>
                                                <w:right w:val="none" w:sz="0" w:space="0" w:color="auto"/>
                                              </w:divBdr>
                                            </w:div>
                                            <w:div w:id="1806850819">
                                              <w:marLeft w:val="0"/>
                                              <w:marRight w:val="0"/>
                                              <w:marTop w:val="0"/>
                                              <w:marBottom w:val="0"/>
                                              <w:divBdr>
                                                <w:top w:val="none" w:sz="0" w:space="0" w:color="auto"/>
                                                <w:left w:val="none" w:sz="0" w:space="0" w:color="auto"/>
                                                <w:bottom w:val="none" w:sz="0" w:space="0" w:color="auto"/>
                                                <w:right w:val="none" w:sz="0" w:space="0" w:color="auto"/>
                                              </w:divBdr>
                                              <w:divsChild>
                                                <w:div w:id="225650840">
                                                  <w:marLeft w:val="0"/>
                                                  <w:marRight w:val="0"/>
                                                  <w:marTop w:val="0"/>
                                                  <w:marBottom w:val="0"/>
                                                  <w:divBdr>
                                                    <w:top w:val="none" w:sz="0" w:space="0" w:color="auto"/>
                                                    <w:left w:val="none" w:sz="0" w:space="0" w:color="auto"/>
                                                    <w:bottom w:val="none" w:sz="0" w:space="0" w:color="auto"/>
                                                    <w:right w:val="none" w:sz="0" w:space="0" w:color="auto"/>
                                                  </w:divBdr>
                                                  <w:divsChild>
                                                    <w:div w:id="262960924">
                                                      <w:marLeft w:val="0"/>
                                                      <w:marRight w:val="0"/>
                                                      <w:marTop w:val="0"/>
                                                      <w:marBottom w:val="0"/>
                                                      <w:divBdr>
                                                        <w:top w:val="none" w:sz="0" w:space="0" w:color="auto"/>
                                                        <w:left w:val="none" w:sz="0" w:space="0" w:color="auto"/>
                                                        <w:bottom w:val="none" w:sz="0" w:space="0" w:color="auto"/>
                                                        <w:right w:val="none" w:sz="0" w:space="0" w:color="auto"/>
                                                      </w:divBdr>
                                                      <w:divsChild>
                                                        <w:div w:id="1214270068">
                                                          <w:marLeft w:val="0"/>
                                                          <w:marRight w:val="0"/>
                                                          <w:marTop w:val="0"/>
                                                          <w:marBottom w:val="0"/>
                                                          <w:divBdr>
                                                            <w:top w:val="none" w:sz="0" w:space="0" w:color="auto"/>
                                                            <w:left w:val="none" w:sz="0" w:space="0" w:color="auto"/>
                                                            <w:bottom w:val="none" w:sz="0" w:space="0" w:color="auto"/>
                                                            <w:right w:val="none" w:sz="0" w:space="0" w:color="auto"/>
                                                          </w:divBdr>
                                                        </w:div>
                                                        <w:div w:id="1490517905">
                                                          <w:marLeft w:val="0"/>
                                                          <w:marRight w:val="0"/>
                                                          <w:marTop w:val="0"/>
                                                          <w:marBottom w:val="0"/>
                                                          <w:divBdr>
                                                            <w:top w:val="none" w:sz="0" w:space="0" w:color="auto"/>
                                                            <w:left w:val="none" w:sz="0" w:space="0" w:color="auto"/>
                                                            <w:bottom w:val="none" w:sz="0" w:space="0" w:color="auto"/>
                                                            <w:right w:val="none" w:sz="0" w:space="0" w:color="auto"/>
                                                          </w:divBdr>
                                                        </w:div>
                                                      </w:divsChild>
                                                    </w:div>
                                                    <w:div w:id="1102842205">
                                                      <w:marLeft w:val="0"/>
                                                      <w:marRight w:val="0"/>
                                                      <w:marTop w:val="0"/>
                                                      <w:marBottom w:val="0"/>
                                                      <w:divBdr>
                                                        <w:top w:val="none" w:sz="0" w:space="0" w:color="auto"/>
                                                        <w:left w:val="none" w:sz="0" w:space="0" w:color="auto"/>
                                                        <w:bottom w:val="none" w:sz="0" w:space="0" w:color="auto"/>
                                                        <w:right w:val="none" w:sz="0" w:space="0" w:color="auto"/>
                                                      </w:divBdr>
                                                      <w:divsChild>
                                                        <w:div w:id="257913133">
                                                          <w:marLeft w:val="0"/>
                                                          <w:marRight w:val="0"/>
                                                          <w:marTop w:val="0"/>
                                                          <w:marBottom w:val="0"/>
                                                          <w:divBdr>
                                                            <w:top w:val="none" w:sz="0" w:space="0" w:color="auto"/>
                                                            <w:left w:val="none" w:sz="0" w:space="0" w:color="auto"/>
                                                            <w:bottom w:val="none" w:sz="0" w:space="0" w:color="auto"/>
                                                            <w:right w:val="none" w:sz="0" w:space="0" w:color="auto"/>
                                                          </w:divBdr>
                                                        </w:div>
                                                        <w:div w:id="1994483401">
                                                          <w:marLeft w:val="0"/>
                                                          <w:marRight w:val="0"/>
                                                          <w:marTop w:val="0"/>
                                                          <w:marBottom w:val="0"/>
                                                          <w:divBdr>
                                                            <w:top w:val="none" w:sz="0" w:space="0" w:color="auto"/>
                                                            <w:left w:val="none" w:sz="0" w:space="0" w:color="auto"/>
                                                            <w:bottom w:val="none" w:sz="0" w:space="0" w:color="auto"/>
                                                            <w:right w:val="none" w:sz="0" w:space="0" w:color="auto"/>
                                                          </w:divBdr>
                                                        </w:div>
                                                      </w:divsChild>
                                                    </w:div>
                                                    <w:div w:id="1070924874">
                                                      <w:marLeft w:val="0"/>
                                                      <w:marRight w:val="0"/>
                                                      <w:marTop w:val="0"/>
                                                      <w:marBottom w:val="0"/>
                                                      <w:divBdr>
                                                        <w:top w:val="none" w:sz="0" w:space="0" w:color="auto"/>
                                                        <w:left w:val="none" w:sz="0" w:space="0" w:color="auto"/>
                                                        <w:bottom w:val="none" w:sz="0" w:space="0" w:color="auto"/>
                                                        <w:right w:val="none" w:sz="0" w:space="0" w:color="auto"/>
                                                      </w:divBdr>
                                                      <w:divsChild>
                                                        <w:div w:id="1025323425">
                                                          <w:marLeft w:val="0"/>
                                                          <w:marRight w:val="0"/>
                                                          <w:marTop w:val="0"/>
                                                          <w:marBottom w:val="0"/>
                                                          <w:divBdr>
                                                            <w:top w:val="none" w:sz="0" w:space="0" w:color="auto"/>
                                                            <w:left w:val="none" w:sz="0" w:space="0" w:color="auto"/>
                                                            <w:bottom w:val="none" w:sz="0" w:space="0" w:color="auto"/>
                                                            <w:right w:val="none" w:sz="0" w:space="0" w:color="auto"/>
                                                          </w:divBdr>
                                                        </w:div>
                                                        <w:div w:id="2150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65912">
                                          <w:marLeft w:val="0"/>
                                          <w:marRight w:val="0"/>
                                          <w:marTop w:val="0"/>
                                          <w:marBottom w:val="0"/>
                                          <w:divBdr>
                                            <w:top w:val="none" w:sz="0" w:space="0" w:color="auto"/>
                                            <w:left w:val="none" w:sz="0" w:space="0" w:color="auto"/>
                                            <w:bottom w:val="none" w:sz="0" w:space="0" w:color="auto"/>
                                            <w:right w:val="none" w:sz="0" w:space="0" w:color="auto"/>
                                          </w:divBdr>
                                          <w:divsChild>
                                            <w:div w:id="888568426">
                                              <w:marLeft w:val="0"/>
                                              <w:marRight w:val="0"/>
                                              <w:marTop w:val="0"/>
                                              <w:marBottom w:val="0"/>
                                              <w:divBdr>
                                                <w:top w:val="none" w:sz="0" w:space="0" w:color="auto"/>
                                                <w:left w:val="none" w:sz="0" w:space="0" w:color="auto"/>
                                                <w:bottom w:val="none" w:sz="0" w:space="0" w:color="auto"/>
                                                <w:right w:val="none" w:sz="0" w:space="0" w:color="auto"/>
                                              </w:divBdr>
                                            </w:div>
                                            <w:div w:id="1912227781">
                                              <w:marLeft w:val="0"/>
                                              <w:marRight w:val="0"/>
                                              <w:marTop w:val="0"/>
                                              <w:marBottom w:val="0"/>
                                              <w:divBdr>
                                                <w:top w:val="none" w:sz="0" w:space="0" w:color="auto"/>
                                                <w:left w:val="none" w:sz="0" w:space="0" w:color="auto"/>
                                                <w:bottom w:val="none" w:sz="0" w:space="0" w:color="auto"/>
                                                <w:right w:val="none" w:sz="0" w:space="0" w:color="auto"/>
                                              </w:divBdr>
                                            </w:div>
                                          </w:divsChild>
                                        </w:div>
                                        <w:div w:id="919099475">
                                          <w:marLeft w:val="0"/>
                                          <w:marRight w:val="0"/>
                                          <w:marTop w:val="0"/>
                                          <w:marBottom w:val="0"/>
                                          <w:divBdr>
                                            <w:top w:val="none" w:sz="0" w:space="0" w:color="auto"/>
                                            <w:left w:val="none" w:sz="0" w:space="0" w:color="auto"/>
                                            <w:bottom w:val="none" w:sz="0" w:space="0" w:color="auto"/>
                                            <w:right w:val="none" w:sz="0" w:space="0" w:color="auto"/>
                                          </w:divBdr>
                                          <w:divsChild>
                                            <w:div w:id="1888293357">
                                              <w:marLeft w:val="0"/>
                                              <w:marRight w:val="0"/>
                                              <w:marTop w:val="0"/>
                                              <w:marBottom w:val="0"/>
                                              <w:divBdr>
                                                <w:top w:val="none" w:sz="0" w:space="0" w:color="auto"/>
                                                <w:left w:val="none" w:sz="0" w:space="0" w:color="auto"/>
                                                <w:bottom w:val="none" w:sz="0" w:space="0" w:color="auto"/>
                                                <w:right w:val="none" w:sz="0" w:space="0" w:color="auto"/>
                                              </w:divBdr>
                                            </w:div>
                                            <w:div w:id="1165047439">
                                              <w:marLeft w:val="0"/>
                                              <w:marRight w:val="0"/>
                                              <w:marTop w:val="0"/>
                                              <w:marBottom w:val="0"/>
                                              <w:divBdr>
                                                <w:top w:val="none" w:sz="0" w:space="0" w:color="auto"/>
                                                <w:left w:val="none" w:sz="0" w:space="0" w:color="auto"/>
                                                <w:bottom w:val="none" w:sz="0" w:space="0" w:color="auto"/>
                                                <w:right w:val="none" w:sz="0" w:space="0" w:color="auto"/>
                                              </w:divBdr>
                                            </w:div>
                                          </w:divsChild>
                                        </w:div>
                                        <w:div w:id="1379891590">
                                          <w:marLeft w:val="0"/>
                                          <w:marRight w:val="0"/>
                                          <w:marTop w:val="0"/>
                                          <w:marBottom w:val="0"/>
                                          <w:divBdr>
                                            <w:top w:val="none" w:sz="0" w:space="0" w:color="auto"/>
                                            <w:left w:val="none" w:sz="0" w:space="0" w:color="auto"/>
                                            <w:bottom w:val="none" w:sz="0" w:space="0" w:color="auto"/>
                                            <w:right w:val="none" w:sz="0" w:space="0" w:color="auto"/>
                                          </w:divBdr>
                                          <w:divsChild>
                                            <w:div w:id="120921046">
                                              <w:marLeft w:val="0"/>
                                              <w:marRight w:val="0"/>
                                              <w:marTop w:val="0"/>
                                              <w:marBottom w:val="0"/>
                                              <w:divBdr>
                                                <w:top w:val="none" w:sz="0" w:space="0" w:color="auto"/>
                                                <w:left w:val="none" w:sz="0" w:space="0" w:color="auto"/>
                                                <w:bottom w:val="none" w:sz="0" w:space="0" w:color="auto"/>
                                                <w:right w:val="none" w:sz="0" w:space="0" w:color="auto"/>
                                              </w:divBdr>
                                            </w:div>
                                            <w:div w:id="16031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708765">
      <w:bodyDiv w:val="1"/>
      <w:marLeft w:val="0"/>
      <w:marRight w:val="0"/>
      <w:marTop w:val="0"/>
      <w:marBottom w:val="0"/>
      <w:divBdr>
        <w:top w:val="none" w:sz="0" w:space="0" w:color="auto"/>
        <w:left w:val="none" w:sz="0" w:space="0" w:color="auto"/>
        <w:bottom w:val="none" w:sz="0" w:space="0" w:color="auto"/>
        <w:right w:val="none" w:sz="0" w:space="0" w:color="auto"/>
      </w:divBdr>
    </w:div>
    <w:div w:id="648175176">
      <w:bodyDiv w:val="1"/>
      <w:marLeft w:val="0"/>
      <w:marRight w:val="0"/>
      <w:marTop w:val="0"/>
      <w:marBottom w:val="0"/>
      <w:divBdr>
        <w:top w:val="none" w:sz="0" w:space="0" w:color="auto"/>
        <w:left w:val="none" w:sz="0" w:space="0" w:color="auto"/>
        <w:bottom w:val="none" w:sz="0" w:space="0" w:color="auto"/>
        <w:right w:val="none" w:sz="0" w:space="0" w:color="auto"/>
      </w:divBdr>
    </w:div>
    <w:div w:id="700977554">
      <w:bodyDiv w:val="1"/>
      <w:marLeft w:val="0"/>
      <w:marRight w:val="0"/>
      <w:marTop w:val="0"/>
      <w:marBottom w:val="0"/>
      <w:divBdr>
        <w:top w:val="none" w:sz="0" w:space="0" w:color="auto"/>
        <w:left w:val="none" w:sz="0" w:space="0" w:color="auto"/>
        <w:bottom w:val="none" w:sz="0" w:space="0" w:color="auto"/>
        <w:right w:val="none" w:sz="0" w:space="0" w:color="auto"/>
      </w:divBdr>
      <w:divsChild>
        <w:div w:id="51659758">
          <w:marLeft w:val="0"/>
          <w:marRight w:val="0"/>
          <w:marTop w:val="0"/>
          <w:marBottom w:val="0"/>
          <w:divBdr>
            <w:top w:val="none" w:sz="0" w:space="0" w:color="auto"/>
            <w:left w:val="none" w:sz="0" w:space="0" w:color="auto"/>
            <w:bottom w:val="none" w:sz="0" w:space="0" w:color="auto"/>
            <w:right w:val="none" w:sz="0" w:space="0" w:color="auto"/>
          </w:divBdr>
          <w:divsChild>
            <w:div w:id="431827214">
              <w:marLeft w:val="0"/>
              <w:marRight w:val="0"/>
              <w:marTop w:val="0"/>
              <w:marBottom w:val="0"/>
              <w:divBdr>
                <w:top w:val="none" w:sz="0" w:space="0" w:color="auto"/>
                <w:left w:val="single" w:sz="48" w:space="4" w:color="CCCCCC"/>
                <w:bottom w:val="none" w:sz="0" w:space="0" w:color="auto"/>
                <w:right w:val="none" w:sz="0" w:space="0" w:color="auto"/>
              </w:divBdr>
              <w:divsChild>
                <w:div w:id="201138239">
                  <w:marLeft w:val="0"/>
                  <w:marRight w:val="0"/>
                  <w:marTop w:val="0"/>
                  <w:marBottom w:val="0"/>
                  <w:divBdr>
                    <w:top w:val="none" w:sz="0" w:space="0" w:color="auto"/>
                    <w:left w:val="none" w:sz="0" w:space="0" w:color="auto"/>
                    <w:bottom w:val="none" w:sz="0" w:space="0" w:color="auto"/>
                    <w:right w:val="none" w:sz="0" w:space="0" w:color="auto"/>
                  </w:divBdr>
                  <w:divsChild>
                    <w:div w:id="1718309944">
                      <w:marLeft w:val="0"/>
                      <w:marRight w:val="0"/>
                      <w:marTop w:val="0"/>
                      <w:marBottom w:val="0"/>
                      <w:divBdr>
                        <w:top w:val="none" w:sz="0" w:space="0" w:color="auto"/>
                        <w:left w:val="none" w:sz="0" w:space="0" w:color="auto"/>
                        <w:bottom w:val="none" w:sz="0" w:space="0" w:color="auto"/>
                        <w:right w:val="none" w:sz="0" w:space="0" w:color="auto"/>
                      </w:divBdr>
                      <w:divsChild>
                        <w:div w:id="171338575">
                          <w:marLeft w:val="0"/>
                          <w:marRight w:val="0"/>
                          <w:marTop w:val="0"/>
                          <w:marBottom w:val="0"/>
                          <w:divBdr>
                            <w:top w:val="none" w:sz="0" w:space="0" w:color="auto"/>
                            <w:left w:val="none" w:sz="0" w:space="0" w:color="auto"/>
                            <w:bottom w:val="none" w:sz="0" w:space="0" w:color="auto"/>
                            <w:right w:val="none" w:sz="0" w:space="0" w:color="auto"/>
                          </w:divBdr>
                          <w:divsChild>
                            <w:div w:id="1036270833">
                              <w:marLeft w:val="0"/>
                              <w:marRight w:val="0"/>
                              <w:marTop w:val="0"/>
                              <w:marBottom w:val="0"/>
                              <w:divBdr>
                                <w:top w:val="none" w:sz="0" w:space="0" w:color="auto"/>
                                <w:left w:val="none" w:sz="0" w:space="0" w:color="auto"/>
                                <w:bottom w:val="none" w:sz="0" w:space="0" w:color="auto"/>
                                <w:right w:val="none" w:sz="0" w:space="0" w:color="auto"/>
                              </w:divBdr>
                              <w:divsChild>
                                <w:div w:id="1502156526">
                                  <w:marLeft w:val="0"/>
                                  <w:marRight w:val="0"/>
                                  <w:marTop w:val="0"/>
                                  <w:marBottom w:val="0"/>
                                  <w:divBdr>
                                    <w:top w:val="none" w:sz="0" w:space="0" w:color="auto"/>
                                    <w:left w:val="none" w:sz="0" w:space="0" w:color="auto"/>
                                    <w:bottom w:val="none" w:sz="0" w:space="0" w:color="auto"/>
                                    <w:right w:val="none" w:sz="0" w:space="0" w:color="auto"/>
                                  </w:divBdr>
                                  <w:divsChild>
                                    <w:div w:id="1864631685">
                                      <w:marLeft w:val="0"/>
                                      <w:marRight w:val="0"/>
                                      <w:marTop w:val="0"/>
                                      <w:marBottom w:val="0"/>
                                      <w:divBdr>
                                        <w:top w:val="none" w:sz="0" w:space="0" w:color="auto"/>
                                        <w:left w:val="none" w:sz="0" w:space="0" w:color="auto"/>
                                        <w:bottom w:val="none" w:sz="0" w:space="0" w:color="auto"/>
                                        <w:right w:val="none" w:sz="0" w:space="0" w:color="auto"/>
                                      </w:divBdr>
                                      <w:divsChild>
                                        <w:div w:id="1138303680">
                                          <w:marLeft w:val="0"/>
                                          <w:marRight w:val="0"/>
                                          <w:marTop w:val="0"/>
                                          <w:marBottom w:val="0"/>
                                          <w:divBdr>
                                            <w:top w:val="none" w:sz="0" w:space="0" w:color="auto"/>
                                            <w:left w:val="none" w:sz="0" w:space="0" w:color="auto"/>
                                            <w:bottom w:val="none" w:sz="0" w:space="0" w:color="auto"/>
                                            <w:right w:val="none" w:sz="0" w:space="0" w:color="auto"/>
                                          </w:divBdr>
                                          <w:divsChild>
                                            <w:div w:id="1631521748">
                                              <w:marLeft w:val="0"/>
                                              <w:marRight w:val="0"/>
                                              <w:marTop w:val="0"/>
                                              <w:marBottom w:val="0"/>
                                              <w:divBdr>
                                                <w:top w:val="none" w:sz="0" w:space="0" w:color="auto"/>
                                                <w:left w:val="none" w:sz="0" w:space="0" w:color="auto"/>
                                                <w:bottom w:val="none" w:sz="0" w:space="0" w:color="auto"/>
                                                <w:right w:val="none" w:sz="0" w:space="0" w:color="auto"/>
                                              </w:divBdr>
                                            </w:div>
                                          </w:divsChild>
                                        </w:div>
                                        <w:div w:id="1283616475">
                                          <w:marLeft w:val="0"/>
                                          <w:marRight w:val="0"/>
                                          <w:marTop w:val="0"/>
                                          <w:marBottom w:val="0"/>
                                          <w:divBdr>
                                            <w:top w:val="none" w:sz="0" w:space="0" w:color="auto"/>
                                            <w:left w:val="none" w:sz="0" w:space="0" w:color="auto"/>
                                            <w:bottom w:val="none" w:sz="0" w:space="0" w:color="auto"/>
                                            <w:right w:val="none" w:sz="0" w:space="0" w:color="auto"/>
                                          </w:divBdr>
                                          <w:divsChild>
                                            <w:div w:id="1147091890">
                                              <w:marLeft w:val="0"/>
                                              <w:marRight w:val="0"/>
                                              <w:marTop w:val="0"/>
                                              <w:marBottom w:val="0"/>
                                              <w:divBdr>
                                                <w:top w:val="none" w:sz="0" w:space="0" w:color="auto"/>
                                                <w:left w:val="none" w:sz="0" w:space="0" w:color="auto"/>
                                                <w:bottom w:val="none" w:sz="0" w:space="0" w:color="auto"/>
                                                <w:right w:val="none" w:sz="0" w:space="0" w:color="auto"/>
                                              </w:divBdr>
                                            </w:div>
                                            <w:div w:id="11649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049933">
      <w:bodyDiv w:val="1"/>
      <w:marLeft w:val="0"/>
      <w:marRight w:val="0"/>
      <w:marTop w:val="0"/>
      <w:marBottom w:val="0"/>
      <w:divBdr>
        <w:top w:val="none" w:sz="0" w:space="0" w:color="auto"/>
        <w:left w:val="none" w:sz="0" w:space="0" w:color="auto"/>
        <w:bottom w:val="none" w:sz="0" w:space="0" w:color="auto"/>
        <w:right w:val="none" w:sz="0" w:space="0" w:color="auto"/>
      </w:divBdr>
    </w:div>
    <w:div w:id="944773935">
      <w:bodyDiv w:val="1"/>
      <w:marLeft w:val="0"/>
      <w:marRight w:val="0"/>
      <w:marTop w:val="0"/>
      <w:marBottom w:val="0"/>
      <w:divBdr>
        <w:top w:val="none" w:sz="0" w:space="0" w:color="auto"/>
        <w:left w:val="none" w:sz="0" w:space="0" w:color="auto"/>
        <w:bottom w:val="none" w:sz="0" w:space="0" w:color="auto"/>
        <w:right w:val="none" w:sz="0" w:space="0" w:color="auto"/>
      </w:divBdr>
      <w:divsChild>
        <w:div w:id="1320768179">
          <w:marLeft w:val="0"/>
          <w:marRight w:val="0"/>
          <w:marTop w:val="0"/>
          <w:marBottom w:val="0"/>
          <w:divBdr>
            <w:top w:val="none" w:sz="0" w:space="0" w:color="auto"/>
            <w:left w:val="none" w:sz="0" w:space="0" w:color="auto"/>
            <w:bottom w:val="none" w:sz="0" w:space="0" w:color="auto"/>
            <w:right w:val="none" w:sz="0" w:space="0" w:color="auto"/>
          </w:divBdr>
          <w:divsChild>
            <w:div w:id="302195907">
              <w:marLeft w:val="0"/>
              <w:marRight w:val="0"/>
              <w:marTop w:val="0"/>
              <w:marBottom w:val="0"/>
              <w:divBdr>
                <w:top w:val="none" w:sz="0" w:space="0" w:color="auto"/>
                <w:left w:val="single" w:sz="48" w:space="4" w:color="CCCCCC"/>
                <w:bottom w:val="none" w:sz="0" w:space="0" w:color="auto"/>
                <w:right w:val="none" w:sz="0" w:space="0" w:color="auto"/>
              </w:divBdr>
              <w:divsChild>
                <w:div w:id="2114746750">
                  <w:marLeft w:val="0"/>
                  <w:marRight w:val="0"/>
                  <w:marTop w:val="0"/>
                  <w:marBottom w:val="0"/>
                  <w:divBdr>
                    <w:top w:val="none" w:sz="0" w:space="0" w:color="auto"/>
                    <w:left w:val="none" w:sz="0" w:space="0" w:color="auto"/>
                    <w:bottom w:val="none" w:sz="0" w:space="0" w:color="auto"/>
                    <w:right w:val="none" w:sz="0" w:space="0" w:color="auto"/>
                  </w:divBdr>
                  <w:divsChild>
                    <w:div w:id="241061173">
                      <w:marLeft w:val="0"/>
                      <w:marRight w:val="0"/>
                      <w:marTop w:val="0"/>
                      <w:marBottom w:val="0"/>
                      <w:divBdr>
                        <w:top w:val="none" w:sz="0" w:space="0" w:color="auto"/>
                        <w:left w:val="none" w:sz="0" w:space="0" w:color="auto"/>
                        <w:bottom w:val="none" w:sz="0" w:space="0" w:color="auto"/>
                        <w:right w:val="none" w:sz="0" w:space="0" w:color="auto"/>
                      </w:divBdr>
                      <w:divsChild>
                        <w:div w:id="1948199802">
                          <w:marLeft w:val="0"/>
                          <w:marRight w:val="0"/>
                          <w:marTop w:val="0"/>
                          <w:marBottom w:val="0"/>
                          <w:divBdr>
                            <w:top w:val="none" w:sz="0" w:space="0" w:color="auto"/>
                            <w:left w:val="none" w:sz="0" w:space="0" w:color="auto"/>
                            <w:bottom w:val="none" w:sz="0" w:space="0" w:color="auto"/>
                            <w:right w:val="none" w:sz="0" w:space="0" w:color="auto"/>
                          </w:divBdr>
                          <w:divsChild>
                            <w:div w:id="52168340">
                              <w:marLeft w:val="0"/>
                              <w:marRight w:val="0"/>
                              <w:marTop w:val="0"/>
                              <w:marBottom w:val="0"/>
                              <w:divBdr>
                                <w:top w:val="none" w:sz="0" w:space="0" w:color="auto"/>
                                <w:left w:val="none" w:sz="0" w:space="0" w:color="auto"/>
                                <w:bottom w:val="none" w:sz="0" w:space="0" w:color="auto"/>
                                <w:right w:val="none" w:sz="0" w:space="0" w:color="auto"/>
                              </w:divBdr>
                              <w:divsChild>
                                <w:div w:id="285426809">
                                  <w:marLeft w:val="0"/>
                                  <w:marRight w:val="0"/>
                                  <w:marTop w:val="0"/>
                                  <w:marBottom w:val="0"/>
                                  <w:divBdr>
                                    <w:top w:val="none" w:sz="0" w:space="0" w:color="auto"/>
                                    <w:left w:val="none" w:sz="0" w:space="0" w:color="auto"/>
                                    <w:bottom w:val="none" w:sz="0" w:space="0" w:color="auto"/>
                                    <w:right w:val="none" w:sz="0" w:space="0" w:color="auto"/>
                                  </w:divBdr>
                                  <w:divsChild>
                                    <w:div w:id="1586265354">
                                      <w:marLeft w:val="0"/>
                                      <w:marRight w:val="0"/>
                                      <w:marTop w:val="0"/>
                                      <w:marBottom w:val="0"/>
                                      <w:divBdr>
                                        <w:top w:val="none" w:sz="0" w:space="0" w:color="auto"/>
                                        <w:left w:val="none" w:sz="0" w:space="0" w:color="auto"/>
                                        <w:bottom w:val="none" w:sz="0" w:space="0" w:color="auto"/>
                                        <w:right w:val="none" w:sz="0" w:space="0" w:color="auto"/>
                                      </w:divBdr>
                                      <w:divsChild>
                                        <w:div w:id="1481270102">
                                          <w:marLeft w:val="0"/>
                                          <w:marRight w:val="0"/>
                                          <w:marTop w:val="0"/>
                                          <w:marBottom w:val="0"/>
                                          <w:divBdr>
                                            <w:top w:val="none" w:sz="0" w:space="0" w:color="auto"/>
                                            <w:left w:val="none" w:sz="0" w:space="0" w:color="auto"/>
                                            <w:bottom w:val="none" w:sz="0" w:space="0" w:color="auto"/>
                                            <w:right w:val="none" w:sz="0" w:space="0" w:color="auto"/>
                                          </w:divBdr>
                                          <w:divsChild>
                                            <w:div w:id="721759000">
                                              <w:marLeft w:val="0"/>
                                              <w:marRight w:val="0"/>
                                              <w:marTop w:val="0"/>
                                              <w:marBottom w:val="0"/>
                                              <w:divBdr>
                                                <w:top w:val="none" w:sz="0" w:space="0" w:color="auto"/>
                                                <w:left w:val="none" w:sz="0" w:space="0" w:color="auto"/>
                                                <w:bottom w:val="none" w:sz="0" w:space="0" w:color="auto"/>
                                                <w:right w:val="none" w:sz="0" w:space="0" w:color="auto"/>
                                              </w:divBdr>
                                              <w:divsChild>
                                                <w:div w:id="1914314899">
                                                  <w:marLeft w:val="0"/>
                                                  <w:marRight w:val="0"/>
                                                  <w:marTop w:val="0"/>
                                                  <w:marBottom w:val="0"/>
                                                  <w:divBdr>
                                                    <w:top w:val="none" w:sz="0" w:space="0" w:color="auto"/>
                                                    <w:left w:val="none" w:sz="0" w:space="0" w:color="auto"/>
                                                    <w:bottom w:val="none" w:sz="0" w:space="0" w:color="auto"/>
                                                    <w:right w:val="none" w:sz="0" w:space="0" w:color="auto"/>
                                                  </w:divBdr>
                                                  <w:divsChild>
                                                    <w:div w:id="1009721277">
                                                      <w:marLeft w:val="0"/>
                                                      <w:marRight w:val="0"/>
                                                      <w:marTop w:val="0"/>
                                                      <w:marBottom w:val="0"/>
                                                      <w:divBdr>
                                                        <w:top w:val="none" w:sz="0" w:space="0" w:color="auto"/>
                                                        <w:left w:val="none" w:sz="0" w:space="0" w:color="auto"/>
                                                        <w:bottom w:val="none" w:sz="0" w:space="0" w:color="auto"/>
                                                        <w:right w:val="none" w:sz="0" w:space="0" w:color="auto"/>
                                                      </w:divBdr>
                                                      <w:divsChild>
                                                        <w:div w:id="348219981">
                                                          <w:marLeft w:val="0"/>
                                                          <w:marRight w:val="0"/>
                                                          <w:marTop w:val="0"/>
                                                          <w:marBottom w:val="0"/>
                                                          <w:divBdr>
                                                            <w:top w:val="none" w:sz="0" w:space="0" w:color="auto"/>
                                                            <w:left w:val="none" w:sz="0" w:space="0" w:color="auto"/>
                                                            <w:bottom w:val="none" w:sz="0" w:space="0" w:color="auto"/>
                                                            <w:right w:val="none" w:sz="0" w:space="0" w:color="auto"/>
                                                          </w:divBdr>
                                                        </w:div>
                                                        <w:div w:id="743996009">
                                                          <w:marLeft w:val="0"/>
                                                          <w:marRight w:val="0"/>
                                                          <w:marTop w:val="0"/>
                                                          <w:marBottom w:val="0"/>
                                                          <w:divBdr>
                                                            <w:top w:val="none" w:sz="0" w:space="0" w:color="auto"/>
                                                            <w:left w:val="none" w:sz="0" w:space="0" w:color="auto"/>
                                                            <w:bottom w:val="none" w:sz="0" w:space="0" w:color="auto"/>
                                                            <w:right w:val="none" w:sz="0" w:space="0" w:color="auto"/>
                                                          </w:divBdr>
                                                        </w:div>
                                                      </w:divsChild>
                                                    </w:div>
                                                    <w:div w:id="1734541662">
                                                      <w:marLeft w:val="0"/>
                                                      <w:marRight w:val="0"/>
                                                      <w:marTop w:val="0"/>
                                                      <w:marBottom w:val="0"/>
                                                      <w:divBdr>
                                                        <w:top w:val="none" w:sz="0" w:space="0" w:color="auto"/>
                                                        <w:left w:val="none" w:sz="0" w:space="0" w:color="auto"/>
                                                        <w:bottom w:val="none" w:sz="0" w:space="0" w:color="auto"/>
                                                        <w:right w:val="none" w:sz="0" w:space="0" w:color="auto"/>
                                                      </w:divBdr>
                                                      <w:divsChild>
                                                        <w:div w:id="976644754">
                                                          <w:marLeft w:val="0"/>
                                                          <w:marRight w:val="0"/>
                                                          <w:marTop w:val="0"/>
                                                          <w:marBottom w:val="0"/>
                                                          <w:divBdr>
                                                            <w:top w:val="none" w:sz="0" w:space="0" w:color="auto"/>
                                                            <w:left w:val="none" w:sz="0" w:space="0" w:color="auto"/>
                                                            <w:bottom w:val="none" w:sz="0" w:space="0" w:color="auto"/>
                                                            <w:right w:val="none" w:sz="0" w:space="0" w:color="auto"/>
                                                          </w:divBdr>
                                                        </w:div>
                                                        <w:div w:id="721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35499">
                                          <w:marLeft w:val="0"/>
                                          <w:marRight w:val="0"/>
                                          <w:marTop w:val="0"/>
                                          <w:marBottom w:val="0"/>
                                          <w:divBdr>
                                            <w:top w:val="none" w:sz="0" w:space="0" w:color="auto"/>
                                            <w:left w:val="none" w:sz="0" w:space="0" w:color="auto"/>
                                            <w:bottom w:val="none" w:sz="0" w:space="0" w:color="auto"/>
                                            <w:right w:val="none" w:sz="0" w:space="0" w:color="auto"/>
                                          </w:divBdr>
                                          <w:divsChild>
                                            <w:div w:id="109277894">
                                              <w:marLeft w:val="0"/>
                                              <w:marRight w:val="0"/>
                                              <w:marTop w:val="0"/>
                                              <w:marBottom w:val="0"/>
                                              <w:divBdr>
                                                <w:top w:val="none" w:sz="0" w:space="0" w:color="auto"/>
                                                <w:left w:val="none" w:sz="0" w:space="0" w:color="auto"/>
                                                <w:bottom w:val="none" w:sz="0" w:space="0" w:color="auto"/>
                                                <w:right w:val="none" w:sz="0" w:space="0" w:color="auto"/>
                                              </w:divBdr>
                                            </w:div>
                                            <w:div w:id="860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362164">
      <w:bodyDiv w:val="1"/>
      <w:marLeft w:val="0"/>
      <w:marRight w:val="0"/>
      <w:marTop w:val="0"/>
      <w:marBottom w:val="0"/>
      <w:divBdr>
        <w:top w:val="none" w:sz="0" w:space="0" w:color="auto"/>
        <w:left w:val="none" w:sz="0" w:space="0" w:color="auto"/>
        <w:bottom w:val="none" w:sz="0" w:space="0" w:color="auto"/>
        <w:right w:val="none" w:sz="0" w:space="0" w:color="auto"/>
      </w:divBdr>
      <w:divsChild>
        <w:div w:id="155537515">
          <w:marLeft w:val="0"/>
          <w:marRight w:val="0"/>
          <w:marTop w:val="0"/>
          <w:marBottom w:val="0"/>
          <w:divBdr>
            <w:top w:val="none" w:sz="0" w:space="0" w:color="auto"/>
            <w:left w:val="none" w:sz="0" w:space="0" w:color="auto"/>
            <w:bottom w:val="none" w:sz="0" w:space="0" w:color="auto"/>
            <w:right w:val="none" w:sz="0" w:space="0" w:color="auto"/>
          </w:divBdr>
          <w:divsChild>
            <w:div w:id="1137574559">
              <w:marLeft w:val="0"/>
              <w:marRight w:val="0"/>
              <w:marTop w:val="0"/>
              <w:marBottom w:val="0"/>
              <w:divBdr>
                <w:top w:val="none" w:sz="0" w:space="0" w:color="auto"/>
                <w:left w:val="single" w:sz="48" w:space="4" w:color="CCCCCC"/>
                <w:bottom w:val="none" w:sz="0" w:space="0" w:color="auto"/>
                <w:right w:val="none" w:sz="0" w:space="0" w:color="auto"/>
              </w:divBdr>
              <w:divsChild>
                <w:div w:id="1187408815">
                  <w:marLeft w:val="0"/>
                  <w:marRight w:val="0"/>
                  <w:marTop w:val="0"/>
                  <w:marBottom w:val="0"/>
                  <w:divBdr>
                    <w:top w:val="none" w:sz="0" w:space="0" w:color="auto"/>
                    <w:left w:val="none" w:sz="0" w:space="0" w:color="auto"/>
                    <w:bottom w:val="none" w:sz="0" w:space="0" w:color="auto"/>
                    <w:right w:val="none" w:sz="0" w:space="0" w:color="auto"/>
                  </w:divBdr>
                  <w:divsChild>
                    <w:div w:id="1717269731">
                      <w:marLeft w:val="0"/>
                      <w:marRight w:val="0"/>
                      <w:marTop w:val="0"/>
                      <w:marBottom w:val="0"/>
                      <w:divBdr>
                        <w:top w:val="none" w:sz="0" w:space="0" w:color="auto"/>
                        <w:left w:val="none" w:sz="0" w:space="0" w:color="auto"/>
                        <w:bottom w:val="none" w:sz="0" w:space="0" w:color="auto"/>
                        <w:right w:val="none" w:sz="0" w:space="0" w:color="auto"/>
                      </w:divBdr>
                      <w:divsChild>
                        <w:div w:id="1832478329">
                          <w:marLeft w:val="0"/>
                          <w:marRight w:val="0"/>
                          <w:marTop w:val="0"/>
                          <w:marBottom w:val="0"/>
                          <w:divBdr>
                            <w:top w:val="none" w:sz="0" w:space="0" w:color="auto"/>
                            <w:left w:val="none" w:sz="0" w:space="0" w:color="auto"/>
                            <w:bottom w:val="none" w:sz="0" w:space="0" w:color="auto"/>
                            <w:right w:val="none" w:sz="0" w:space="0" w:color="auto"/>
                          </w:divBdr>
                          <w:divsChild>
                            <w:div w:id="952908867">
                              <w:marLeft w:val="0"/>
                              <w:marRight w:val="0"/>
                              <w:marTop w:val="0"/>
                              <w:marBottom w:val="0"/>
                              <w:divBdr>
                                <w:top w:val="none" w:sz="0" w:space="0" w:color="auto"/>
                                <w:left w:val="none" w:sz="0" w:space="0" w:color="auto"/>
                                <w:bottom w:val="none" w:sz="0" w:space="0" w:color="auto"/>
                                <w:right w:val="none" w:sz="0" w:space="0" w:color="auto"/>
                              </w:divBdr>
                              <w:divsChild>
                                <w:div w:id="1676807794">
                                  <w:marLeft w:val="0"/>
                                  <w:marRight w:val="0"/>
                                  <w:marTop w:val="0"/>
                                  <w:marBottom w:val="0"/>
                                  <w:divBdr>
                                    <w:top w:val="none" w:sz="0" w:space="0" w:color="auto"/>
                                    <w:left w:val="none" w:sz="0" w:space="0" w:color="auto"/>
                                    <w:bottom w:val="none" w:sz="0" w:space="0" w:color="auto"/>
                                    <w:right w:val="none" w:sz="0" w:space="0" w:color="auto"/>
                                  </w:divBdr>
                                  <w:divsChild>
                                    <w:div w:id="1765953320">
                                      <w:marLeft w:val="0"/>
                                      <w:marRight w:val="0"/>
                                      <w:marTop w:val="0"/>
                                      <w:marBottom w:val="0"/>
                                      <w:divBdr>
                                        <w:top w:val="none" w:sz="0" w:space="0" w:color="auto"/>
                                        <w:left w:val="none" w:sz="0" w:space="0" w:color="auto"/>
                                        <w:bottom w:val="none" w:sz="0" w:space="0" w:color="auto"/>
                                        <w:right w:val="none" w:sz="0" w:space="0" w:color="auto"/>
                                      </w:divBdr>
                                      <w:divsChild>
                                        <w:div w:id="508376693">
                                          <w:marLeft w:val="0"/>
                                          <w:marRight w:val="0"/>
                                          <w:marTop w:val="0"/>
                                          <w:marBottom w:val="0"/>
                                          <w:divBdr>
                                            <w:top w:val="none" w:sz="0" w:space="0" w:color="auto"/>
                                            <w:left w:val="none" w:sz="0" w:space="0" w:color="auto"/>
                                            <w:bottom w:val="none" w:sz="0" w:space="0" w:color="auto"/>
                                            <w:right w:val="none" w:sz="0" w:space="0" w:color="auto"/>
                                          </w:divBdr>
                                          <w:divsChild>
                                            <w:div w:id="1665356245">
                                              <w:marLeft w:val="0"/>
                                              <w:marRight w:val="0"/>
                                              <w:marTop w:val="0"/>
                                              <w:marBottom w:val="0"/>
                                              <w:divBdr>
                                                <w:top w:val="none" w:sz="0" w:space="0" w:color="auto"/>
                                                <w:left w:val="none" w:sz="0" w:space="0" w:color="auto"/>
                                                <w:bottom w:val="none" w:sz="0" w:space="0" w:color="auto"/>
                                                <w:right w:val="none" w:sz="0" w:space="0" w:color="auto"/>
                                              </w:divBdr>
                                            </w:div>
                                            <w:div w:id="1959947316">
                                              <w:marLeft w:val="0"/>
                                              <w:marRight w:val="0"/>
                                              <w:marTop w:val="0"/>
                                              <w:marBottom w:val="0"/>
                                              <w:divBdr>
                                                <w:top w:val="none" w:sz="0" w:space="0" w:color="auto"/>
                                                <w:left w:val="none" w:sz="0" w:space="0" w:color="auto"/>
                                                <w:bottom w:val="none" w:sz="0" w:space="0" w:color="auto"/>
                                                <w:right w:val="none" w:sz="0" w:space="0" w:color="auto"/>
                                              </w:divBdr>
                                            </w:div>
                                          </w:divsChild>
                                        </w:div>
                                        <w:div w:id="1805656353">
                                          <w:marLeft w:val="0"/>
                                          <w:marRight w:val="0"/>
                                          <w:marTop w:val="0"/>
                                          <w:marBottom w:val="0"/>
                                          <w:divBdr>
                                            <w:top w:val="none" w:sz="0" w:space="0" w:color="auto"/>
                                            <w:left w:val="none" w:sz="0" w:space="0" w:color="auto"/>
                                            <w:bottom w:val="none" w:sz="0" w:space="0" w:color="auto"/>
                                            <w:right w:val="none" w:sz="0" w:space="0" w:color="auto"/>
                                          </w:divBdr>
                                          <w:divsChild>
                                            <w:div w:id="1123353594">
                                              <w:marLeft w:val="0"/>
                                              <w:marRight w:val="0"/>
                                              <w:marTop w:val="0"/>
                                              <w:marBottom w:val="0"/>
                                              <w:divBdr>
                                                <w:top w:val="none" w:sz="0" w:space="0" w:color="auto"/>
                                                <w:left w:val="none" w:sz="0" w:space="0" w:color="auto"/>
                                                <w:bottom w:val="none" w:sz="0" w:space="0" w:color="auto"/>
                                                <w:right w:val="none" w:sz="0" w:space="0" w:color="auto"/>
                                              </w:divBdr>
                                            </w:div>
                                            <w:div w:id="260721579">
                                              <w:marLeft w:val="0"/>
                                              <w:marRight w:val="0"/>
                                              <w:marTop w:val="0"/>
                                              <w:marBottom w:val="0"/>
                                              <w:divBdr>
                                                <w:top w:val="none" w:sz="0" w:space="0" w:color="auto"/>
                                                <w:left w:val="none" w:sz="0" w:space="0" w:color="auto"/>
                                                <w:bottom w:val="none" w:sz="0" w:space="0" w:color="auto"/>
                                                <w:right w:val="none" w:sz="0" w:space="0" w:color="auto"/>
                                              </w:divBdr>
                                            </w:div>
                                          </w:divsChild>
                                        </w:div>
                                        <w:div w:id="418910138">
                                          <w:marLeft w:val="0"/>
                                          <w:marRight w:val="0"/>
                                          <w:marTop w:val="0"/>
                                          <w:marBottom w:val="0"/>
                                          <w:divBdr>
                                            <w:top w:val="none" w:sz="0" w:space="0" w:color="auto"/>
                                            <w:left w:val="none" w:sz="0" w:space="0" w:color="auto"/>
                                            <w:bottom w:val="none" w:sz="0" w:space="0" w:color="auto"/>
                                            <w:right w:val="none" w:sz="0" w:space="0" w:color="auto"/>
                                          </w:divBdr>
                                          <w:divsChild>
                                            <w:div w:id="2040424335">
                                              <w:marLeft w:val="0"/>
                                              <w:marRight w:val="0"/>
                                              <w:marTop w:val="0"/>
                                              <w:marBottom w:val="0"/>
                                              <w:divBdr>
                                                <w:top w:val="none" w:sz="0" w:space="0" w:color="auto"/>
                                                <w:left w:val="none" w:sz="0" w:space="0" w:color="auto"/>
                                                <w:bottom w:val="none" w:sz="0" w:space="0" w:color="auto"/>
                                                <w:right w:val="none" w:sz="0" w:space="0" w:color="auto"/>
                                              </w:divBdr>
                                            </w:div>
                                            <w:div w:id="315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247923">
      <w:bodyDiv w:val="1"/>
      <w:marLeft w:val="0"/>
      <w:marRight w:val="0"/>
      <w:marTop w:val="0"/>
      <w:marBottom w:val="0"/>
      <w:divBdr>
        <w:top w:val="none" w:sz="0" w:space="0" w:color="auto"/>
        <w:left w:val="none" w:sz="0" w:space="0" w:color="auto"/>
        <w:bottom w:val="none" w:sz="0" w:space="0" w:color="auto"/>
        <w:right w:val="none" w:sz="0" w:space="0" w:color="auto"/>
      </w:divBdr>
      <w:divsChild>
        <w:div w:id="768351923">
          <w:marLeft w:val="0"/>
          <w:marRight w:val="0"/>
          <w:marTop w:val="0"/>
          <w:marBottom w:val="0"/>
          <w:divBdr>
            <w:top w:val="none" w:sz="0" w:space="0" w:color="auto"/>
            <w:left w:val="none" w:sz="0" w:space="0" w:color="auto"/>
            <w:bottom w:val="none" w:sz="0" w:space="0" w:color="auto"/>
            <w:right w:val="none" w:sz="0" w:space="0" w:color="auto"/>
          </w:divBdr>
          <w:divsChild>
            <w:div w:id="1008218650">
              <w:marLeft w:val="0"/>
              <w:marRight w:val="0"/>
              <w:marTop w:val="0"/>
              <w:marBottom w:val="0"/>
              <w:divBdr>
                <w:top w:val="none" w:sz="0" w:space="0" w:color="auto"/>
                <w:left w:val="single" w:sz="48" w:space="4" w:color="CCCCCC"/>
                <w:bottom w:val="none" w:sz="0" w:space="0" w:color="auto"/>
                <w:right w:val="none" w:sz="0" w:space="0" w:color="auto"/>
              </w:divBdr>
              <w:divsChild>
                <w:div w:id="1780878268">
                  <w:marLeft w:val="0"/>
                  <w:marRight w:val="0"/>
                  <w:marTop w:val="0"/>
                  <w:marBottom w:val="0"/>
                  <w:divBdr>
                    <w:top w:val="none" w:sz="0" w:space="0" w:color="auto"/>
                    <w:left w:val="none" w:sz="0" w:space="0" w:color="auto"/>
                    <w:bottom w:val="none" w:sz="0" w:space="0" w:color="auto"/>
                    <w:right w:val="none" w:sz="0" w:space="0" w:color="auto"/>
                  </w:divBdr>
                  <w:divsChild>
                    <w:div w:id="213977044">
                      <w:marLeft w:val="0"/>
                      <w:marRight w:val="0"/>
                      <w:marTop w:val="0"/>
                      <w:marBottom w:val="0"/>
                      <w:divBdr>
                        <w:top w:val="none" w:sz="0" w:space="0" w:color="auto"/>
                        <w:left w:val="none" w:sz="0" w:space="0" w:color="auto"/>
                        <w:bottom w:val="none" w:sz="0" w:space="0" w:color="auto"/>
                        <w:right w:val="none" w:sz="0" w:space="0" w:color="auto"/>
                      </w:divBdr>
                      <w:divsChild>
                        <w:div w:id="2006082013">
                          <w:marLeft w:val="0"/>
                          <w:marRight w:val="0"/>
                          <w:marTop w:val="0"/>
                          <w:marBottom w:val="0"/>
                          <w:divBdr>
                            <w:top w:val="none" w:sz="0" w:space="0" w:color="auto"/>
                            <w:left w:val="none" w:sz="0" w:space="0" w:color="auto"/>
                            <w:bottom w:val="none" w:sz="0" w:space="0" w:color="auto"/>
                            <w:right w:val="none" w:sz="0" w:space="0" w:color="auto"/>
                          </w:divBdr>
                          <w:divsChild>
                            <w:div w:id="1776513579">
                              <w:marLeft w:val="0"/>
                              <w:marRight w:val="0"/>
                              <w:marTop w:val="0"/>
                              <w:marBottom w:val="0"/>
                              <w:divBdr>
                                <w:top w:val="none" w:sz="0" w:space="0" w:color="auto"/>
                                <w:left w:val="none" w:sz="0" w:space="0" w:color="auto"/>
                                <w:bottom w:val="none" w:sz="0" w:space="0" w:color="auto"/>
                                <w:right w:val="none" w:sz="0" w:space="0" w:color="auto"/>
                              </w:divBdr>
                              <w:divsChild>
                                <w:div w:id="1263535834">
                                  <w:marLeft w:val="0"/>
                                  <w:marRight w:val="0"/>
                                  <w:marTop w:val="0"/>
                                  <w:marBottom w:val="0"/>
                                  <w:divBdr>
                                    <w:top w:val="none" w:sz="0" w:space="0" w:color="auto"/>
                                    <w:left w:val="none" w:sz="0" w:space="0" w:color="auto"/>
                                    <w:bottom w:val="none" w:sz="0" w:space="0" w:color="auto"/>
                                    <w:right w:val="none" w:sz="0" w:space="0" w:color="auto"/>
                                  </w:divBdr>
                                  <w:divsChild>
                                    <w:div w:id="1388987826">
                                      <w:marLeft w:val="0"/>
                                      <w:marRight w:val="0"/>
                                      <w:marTop w:val="0"/>
                                      <w:marBottom w:val="0"/>
                                      <w:divBdr>
                                        <w:top w:val="none" w:sz="0" w:space="0" w:color="auto"/>
                                        <w:left w:val="none" w:sz="0" w:space="0" w:color="auto"/>
                                        <w:bottom w:val="none" w:sz="0" w:space="0" w:color="auto"/>
                                        <w:right w:val="none" w:sz="0" w:space="0" w:color="auto"/>
                                      </w:divBdr>
                                      <w:divsChild>
                                        <w:div w:id="1361081718">
                                          <w:marLeft w:val="0"/>
                                          <w:marRight w:val="0"/>
                                          <w:marTop w:val="0"/>
                                          <w:marBottom w:val="0"/>
                                          <w:divBdr>
                                            <w:top w:val="none" w:sz="0" w:space="0" w:color="auto"/>
                                            <w:left w:val="none" w:sz="0" w:space="0" w:color="auto"/>
                                            <w:bottom w:val="none" w:sz="0" w:space="0" w:color="auto"/>
                                            <w:right w:val="none" w:sz="0" w:space="0" w:color="auto"/>
                                          </w:divBdr>
                                          <w:divsChild>
                                            <w:div w:id="930236777">
                                              <w:marLeft w:val="0"/>
                                              <w:marRight w:val="0"/>
                                              <w:marTop w:val="0"/>
                                              <w:marBottom w:val="0"/>
                                              <w:divBdr>
                                                <w:top w:val="none" w:sz="0" w:space="0" w:color="auto"/>
                                                <w:left w:val="none" w:sz="0" w:space="0" w:color="auto"/>
                                                <w:bottom w:val="none" w:sz="0" w:space="0" w:color="auto"/>
                                                <w:right w:val="none" w:sz="0" w:space="0" w:color="auto"/>
                                              </w:divBdr>
                                              <w:divsChild>
                                                <w:div w:id="444230915">
                                                  <w:marLeft w:val="0"/>
                                                  <w:marRight w:val="0"/>
                                                  <w:marTop w:val="0"/>
                                                  <w:marBottom w:val="0"/>
                                                  <w:divBdr>
                                                    <w:top w:val="none" w:sz="0" w:space="0" w:color="auto"/>
                                                    <w:left w:val="none" w:sz="0" w:space="0" w:color="auto"/>
                                                    <w:bottom w:val="none" w:sz="0" w:space="0" w:color="auto"/>
                                                    <w:right w:val="none" w:sz="0" w:space="0" w:color="auto"/>
                                                  </w:divBdr>
                                                  <w:divsChild>
                                                    <w:div w:id="1262106492">
                                                      <w:marLeft w:val="0"/>
                                                      <w:marRight w:val="0"/>
                                                      <w:marTop w:val="0"/>
                                                      <w:marBottom w:val="0"/>
                                                      <w:divBdr>
                                                        <w:top w:val="none" w:sz="0" w:space="0" w:color="auto"/>
                                                        <w:left w:val="none" w:sz="0" w:space="0" w:color="auto"/>
                                                        <w:bottom w:val="none" w:sz="0" w:space="0" w:color="auto"/>
                                                        <w:right w:val="none" w:sz="0" w:space="0" w:color="auto"/>
                                                      </w:divBdr>
                                                      <w:divsChild>
                                                        <w:div w:id="1486438326">
                                                          <w:marLeft w:val="0"/>
                                                          <w:marRight w:val="0"/>
                                                          <w:marTop w:val="0"/>
                                                          <w:marBottom w:val="0"/>
                                                          <w:divBdr>
                                                            <w:top w:val="none" w:sz="0" w:space="0" w:color="auto"/>
                                                            <w:left w:val="none" w:sz="0" w:space="0" w:color="auto"/>
                                                            <w:bottom w:val="none" w:sz="0" w:space="0" w:color="auto"/>
                                                            <w:right w:val="none" w:sz="0" w:space="0" w:color="auto"/>
                                                          </w:divBdr>
                                                        </w:div>
                                                        <w:div w:id="872963027">
                                                          <w:marLeft w:val="0"/>
                                                          <w:marRight w:val="0"/>
                                                          <w:marTop w:val="0"/>
                                                          <w:marBottom w:val="0"/>
                                                          <w:divBdr>
                                                            <w:top w:val="none" w:sz="0" w:space="0" w:color="auto"/>
                                                            <w:left w:val="none" w:sz="0" w:space="0" w:color="auto"/>
                                                            <w:bottom w:val="none" w:sz="0" w:space="0" w:color="auto"/>
                                                            <w:right w:val="none" w:sz="0" w:space="0" w:color="auto"/>
                                                          </w:divBdr>
                                                        </w:div>
                                                      </w:divsChild>
                                                    </w:div>
                                                    <w:div w:id="663431141">
                                                      <w:marLeft w:val="0"/>
                                                      <w:marRight w:val="0"/>
                                                      <w:marTop w:val="0"/>
                                                      <w:marBottom w:val="0"/>
                                                      <w:divBdr>
                                                        <w:top w:val="none" w:sz="0" w:space="0" w:color="auto"/>
                                                        <w:left w:val="none" w:sz="0" w:space="0" w:color="auto"/>
                                                        <w:bottom w:val="none" w:sz="0" w:space="0" w:color="auto"/>
                                                        <w:right w:val="none" w:sz="0" w:space="0" w:color="auto"/>
                                                      </w:divBdr>
                                                      <w:divsChild>
                                                        <w:div w:id="481045149">
                                                          <w:marLeft w:val="0"/>
                                                          <w:marRight w:val="0"/>
                                                          <w:marTop w:val="0"/>
                                                          <w:marBottom w:val="0"/>
                                                          <w:divBdr>
                                                            <w:top w:val="none" w:sz="0" w:space="0" w:color="auto"/>
                                                            <w:left w:val="none" w:sz="0" w:space="0" w:color="auto"/>
                                                            <w:bottom w:val="none" w:sz="0" w:space="0" w:color="auto"/>
                                                            <w:right w:val="none" w:sz="0" w:space="0" w:color="auto"/>
                                                          </w:divBdr>
                                                        </w:div>
                                                        <w:div w:id="17790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4519">
                                          <w:marLeft w:val="0"/>
                                          <w:marRight w:val="0"/>
                                          <w:marTop w:val="0"/>
                                          <w:marBottom w:val="0"/>
                                          <w:divBdr>
                                            <w:top w:val="none" w:sz="0" w:space="0" w:color="auto"/>
                                            <w:left w:val="none" w:sz="0" w:space="0" w:color="auto"/>
                                            <w:bottom w:val="none" w:sz="0" w:space="0" w:color="auto"/>
                                            <w:right w:val="none" w:sz="0" w:space="0" w:color="auto"/>
                                          </w:divBdr>
                                          <w:divsChild>
                                            <w:div w:id="1539119214">
                                              <w:marLeft w:val="0"/>
                                              <w:marRight w:val="0"/>
                                              <w:marTop w:val="0"/>
                                              <w:marBottom w:val="0"/>
                                              <w:divBdr>
                                                <w:top w:val="none" w:sz="0" w:space="0" w:color="auto"/>
                                                <w:left w:val="none" w:sz="0" w:space="0" w:color="auto"/>
                                                <w:bottom w:val="none" w:sz="0" w:space="0" w:color="auto"/>
                                                <w:right w:val="none" w:sz="0" w:space="0" w:color="auto"/>
                                              </w:divBdr>
                                            </w:div>
                                            <w:div w:id="418017151">
                                              <w:marLeft w:val="0"/>
                                              <w:marRight w:val="0"/>
                                              <w:marTop w:val="0"/>
                                              <w:marBottom w:val="0"/>
                                              <w:divBdr>
                                                <w:top w:val="none" w:sz="0" w:space="0" w:color="auto"/>
                                                <w:left w:val="none" w:sz="0" w:space="0" w:color="auto"/>
                                                <w:bottom w:val="none" w:sz="0" w:space="0" w:color="auto"/>
                                                <w:right w:val="none" w:sz="0" w:space="0" w:color="auto"/>
                                              </w:divBdr>
                                              <w:divsChild>
                                                <w:div w:id="486241766">
                                                  <w:marLeft w:val="0"/>
                                                  <w:marRight w:val="0"/>
                                                  <w:marTop w:val="0"/>
                                                  <w:marBottom w:val="0"/>
                                                  <w:divBdr>
                                                    <w:top w:val="none" w:sz="0" w:space="0" w:color="auto"/>
                                                    <w:left w:val="none" w:sz="0" w:space="0" w:color="auto"/>
                                                    <w:bottom w:val="none" w:sz="0" w:space="0" w:color="auto"/>
                                                    <w:right w:val="none" w:sz="0" w:space="0" w:color="auto"/>
                                                  </w:divBdr>
                                                  <w:divsChild>
                                                    <w:div w:id="1866089333">
                                                      <w:marLeft w:val="0"/>
                                                      <w:marRight w:val="0"/>
                                                      <w:marTop w:val="0"/>
                                                      <w:marBottom w:val="0"/>
                                                      <w:divBdr>
                                                        <w:top w:val="none" w:sz="0" w:space="0" w:color="auto"/>
                                                        <w:left w:val="none" w:sz="0" w:space="0" w:color="auto"/>
                                                        <w:bottom w:val="none" w:sz="0" w:space="0" w:color="auto"/>
                                                        <w:right w:val="none" w:sz="0" w:space="0" w:color="auto"/>
                                                      </w:divBdr>
                                                      <w:divsChild>
                                                        <w:div w:id="1232615034">
                                                          <w:marLeft w:val="0"/>
                                                          <w:marRight w:val="0"/>
                                                          <w:marTop w:val="0"/>
                                                          <w:marBottom w:val="0"/>
                                                          <w:divBdr>
                                                            <w:top w:val="none" w:sz="0" w:space="0" w:color="auto"/>
                                                            <w:left w:val="none" w:sz="0" w:space="0" w:color="auto"/>
                                                            <w:bottom w:val="none" w:sz="0" w:space="0" w:color="auto"/>
                                                            <w:right w:val="none" w:sz="0" w:space="0" w:color="auto"/>
                                                          </w:divBdr>
                                                        </w:div>
                                                        <w:div w:id="1988973400">
                                                          <w:marLeft w:val="0"/>
                                                          <w:marRight w:val="0"/>
                                                          <w:marTop w:val="0"/>
                                                          <w:marBottom w:val="0"/>
                                                          <w:divBdr>
                                                            <w:top w:val="none" w:sz="0" w:space="0" w:color="auto"/>
                                                            <w:left w:val="none" w:sz="0" w:space="0" w:color="auto"/>
                                                            <w:bottom w:val="none" w:sz="0" w:space="0" w:color="auto"/>
                                                            <w:right w:val="none" w:sz="0" w:space="0" w:color="auto"/>
                                                          </w:divBdr>
                                                        </w:div>
                                                      </w:divsChild>
                                                    </w:div>
                                                    <w:div w:id="621812115">
                                                      <w:marLeft w:val="0"/>
                                                      <w:marRight w:val="0"/>
                                                      <w:marTop w:val="0"/>
                                                      <w:marBottom w:val="0"/>
                                                      <w:divBdr>
                                                        <w:top w:val="none" w:sz="0" w:space="0" w:color="auto"/>
                                                        <w:left w:val="none" w:sz="0" w:space="0" w:color="auto"/>
                                                        <w:bottom w:val="none" w:sz="0" w:space="0" w:color="auto"/>
                                                        <w:right w:val="none" w:sz="0" w:space="0" w:color="auto"/>
                                                      </w:divBdr>
                                                      <w:divsChild>
                                                        <w:div w:id="1775977154">
                                                          <w:marLeft w:val="0"/>
                                                          <w:marRight w:val="0"/>
                                                          <w:marTop w:val="0"/>
                                                          <w:marBottom w:val="0"/>
                                                          <w:divBdr>
                                                            <w:top w:val="none" w:sz="0" w:space="0" w:color="auto"/>
                                                            <w:left w:val="none" w:sz="0" w:space="0" w:color="auto"/>
                                                            <w:bottom w:val="none" w:sz="0" w:space="0" w:color="auto"/>
                                                            <w:right w:val="none" w:sz="0" w:space="0" w:color="auto"/>
                                                          </w:divBdr>
                                                        </w:div>
                                                        <w:div w:id="6834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472740">
      <w:bodyDiv w:val="1"/>
      <w:marLeft w:val="0"/>
      <w:marRight w:val="0"/>
      <w:marTop w:val="0"/>
      <w:marBottom w:val="0"/>
      <w:divBdr>
        <w:top w:val="none" w:sz="0" w:space="0" w:color="auto"/>
        <w:left w:val="none" w:sz="0" w:space="0" w:color="auto"/>
        <w:bottom w:val="none" w:sz="0" w:space="0" w:color="auto"/>
        <w:right w:val="none" w:sz="0" w:space="0" w:color="auto"/>
      </w:divBdr>
      <w:divsChild>
        <w:div w:id="96993372">
          <w:marLeft w:val="0"/>
          <w:marRight w:val="0"/>
          <w:marTop w:val="0"/>
          <w:marBottom w:val="0"/>
          <w:divBdr>
            <w:top w:val="none" w:sz="0" w:space="0" w:color="auto"/>
            <w:left w:val="none" w:sz="0" w:space="0" w:color="auto"/>
            <w:bottom w:val="none" w:sz="0" w:space="0" w:color="auto"/>
            <w:right w:val="none" w:sz="0" w:space="0" w:color="auto"/>
          </w:divBdr>
          <w:divsChild>
            <w:div w:id="1572622845">
              <w:marLeft w:val="0"/>
              <w:marRight w:val="0"/>
              <w:marTop w:val="0"/>
              <w:marBottom w:val="0"/>
              <w:divBdr>
                <w:top w:val="none" w:sz="0" w:space="0" w:color="auto"/>
                <w:left w:val="single" w:sz="48" w:space="4" w:color="CCCCCC"/>
                <w:bottom w:val="none" w:sz="0" w:space="0" w:color="auto"/>
                <w:right w:val="none" w:sz="0" w:space="0" w:color="auto"/>
              </w:divBdr>
              <w:divsChild>
                <w:div w:id="1862666510">
                  <w:marLeft w:val="0"/>
                  <w:marRight w:val="0"/>
                  <w:marTop w:val="0"/>
                  <w:marBottom w:val="0"/>
                  <w:divBdr>
                    <w:top w:val="none" w:sz="0" w:space="0" w:color="auto"/>
                    <w:left w:val="none" w:sz="0" w:space="0" w:color="auto"/>
                    <w:bottom w:val="none" w:sz="0" w:space="0" w:color="auto"/>
                    <w:right w:val="none" w:sz="0" w:space="0" w:color="auto"/>
                  </w:divBdr>
                  <w:divsChild>
                    <w:div w:id="212468589">
                      <w:marLeft w:val="0"/>
                      <w:marRight w:val="0"/>
                      <w:marTop w:val="0"/>
                      <w:marBottom w:val="0"/>
                      <w:divBdr>
                        <w:top w:val="none" w:sz="0" w:space="0" w:color="auto"/>
                        <w:left w:val="none" w:sz="0" w:space="0" w:color="auto"/>
                        <w:bottom w:val="none" w:sz="0" w:space="0" w:color="auto"/>
                        <w:right w:val="none" w:sz="0" w:space="0" w:color="auto"/>
                      </w:divBdr>
                      <w:divsChild>
                        <w:div w:id="1368749395">
                          <w:marLeft w:val="0"/>
                          <w:marRight w:val="0"/>
                          <w:marTop w:val="0"/>
                          <w:marBottom w:val="0"/>
                          <w:divBdr>
                            <w:top w:val="none" w:sz="0" w:space="0" w:color="auto"/>
                            <w:left w:val="none" w:sz="0" w:space="0" w:color="auto"/>
                            <w:bottom w:val="none" w:sz="0" w:space="0" w:color="auto"/>
                            <w:right w:val="none" w:sz="0" w:space="0" w:color="auto"/>
                          </w:divBdr>
                          <w:divsChild>
                            <w:div w:id="944263296">
                              <w:marLeft w:val="0"/>
                              <w:marRight w:val="0"/>
                              <w:marTop w:val="0"/>
                              <w:marBottom w:val="0"/>
                              <w:divBdr>
                                <w:top w:val="none" w:sz="0" w:space="0" w:color="auto"/>
                                <w:left w:val="none" w:sz="0" w:space="0" w:color="auto"/>
                                <w:bottom w:val="none" w:sz="0" w:space="0" w:color="auto"/>
                                <w:right w:val="none" w:sz="0" w:space="0" w:color="auto"/>
                              </w:divBdr>
                              <w:divsChild>
                                <w:div w:id="939446">
                                  <w:marLeft w:val="0"/>
                                  <w:marRight w:val="0"/>
                                  <w:marTop w:val="0"/>
                                  <w:marBottom w:val="0"/>
                                  <w:divBdr>
                                    <w:top w:val="none" w:sz="0" w:space="0" w:color="auto"/>
                                    <w:left w:val="none" w:sz="0" w:space="0" w:color="auto"/>
                                    <w:bottom w:val="none" w:sz="0" w:space="0" w:color="auto"/>
                                    <w:right w:val="none" w:sz="0" w:space="0" w:color="auto"/>
                                  </w:divBdr>
                                  <w:divsChild>
                                    <w:div w:id="1719549943">
                                      <w:marLeft w:val="0"/>
                                      <w:marRight w:val="0"/>
                                      <w:marTop w:val="0"/>
                                      <w:marBottom w:val="0"/>
                                      <w:divBdr>
                                        <w:top w:val="none" w:sz="0" w:space="0" w:color="auto"/>
                                        <w:left w:val="none" w:sz="0" w:space="0" w:color="auto"/>
                                        <w:bottom w:val="none" w:sz="0" w:space="0" w:color="auto"/>
                                        <w:right w:val="none" w:sz="0" w:space="0" w:color="auto"/>
                                      </w:divBdr>
                                      <w:divsChild>
                                        <w:div w:id="1143888739">
                                          <w:marLeft w:val="0"/>
                                          <w:marRight w:val="0"/>
                                          <w:marTop w:val="0"/>
                                          <w:marBottom w:val="0"/>
                                          <w:divBdr>
                                            <w:top w:val="none" w:sz="0" w:space="0" w:color="auto"/>
                                            <w:left w:val="none" w:sz="0" w:space="0" w:color="auto"/>
                                            <w:bottom w:val="none" w:sz="0" w:space="0" w:color="auto"/>
                                            <w:right w:val="none" w:sz="0" w:space="0" w:color="auto"/>
                                          </w:divBdr>
                                          <w:divsChild>
                                            <w:div w:id="1466779374">
                                              <w:marLeft w:val="0"/>
                                              <w:marRight w:val="0"/>
                                              <w:marTop w:val="0"/>
                                              <w:marBottom w:val="0"/>
                                              <w:divBdr>
                                                <w:top w:val="none" w:sz="0" w:space="0" w:color="auto"/>
                                                <w:left w:val="none" w:sz="0" w:space="0" w:color="auto"/>
                                                <w:bottom w:val="none" w:sz="0" w:space="0" w:color="auto"/>
                                                <w:right w:val="none" w:sz="0" w:space="0" w:color="auto"/>
                                              </w:divBdr>
                                            </w:div>
                                          </w:divsChild>
                                        </w:div>
                                        <w:div w:id="62797687">
                                          <w:marLeft w:val="0"/>
                                          <w:marRight w:val="0"/>
                                          <w:marTop w:val="0"/>
                                          <w:marBottom w:val="0"/>
                                          <w:divBdr>
                                            <w:top w:val="none" w:sz="0" w:space="0" w:color="auto"/>
                                            <w:left w:val="none" w:sz="0" w:space="0" w:color="auto"/>
                                            <w:bottom w:val="none" w:sz="0" w:space="0" w:color="auto"/>
                                            <w:right w:val="none" w:sz="0" w:space="0" w:color="auto"/>
                                          </w:divBdr>
                                          <w:divsChild>
                                            <w:div w:id="5449500">
                                              <w:marLeft w:val="0"/>
                                              <w:marRight w:val="0"/>
                                              <w:marTop w:val="0"/>
                                              <w:marBottom w:val="0"/>
                                              <w:divBdr>
                                                <w:top w:val="none" w:sz="0" w:space="0" w:color="auto"/>
                                                <w:left w:val="none" w:sz="0" w:space="0" w:color="auto"/>
                                                <w:bottom w:val="none" w:sz="0" w:space="0" w:color="auto"/>
                                                <w:right w:val="none" w:sz="0" w:space="0" w:color="auto"/>
                                              </w:divBdr>
                                            </w:div>
                                            <w:div w:id="1858494361">
                                              <w:marLeft w:val="0"/>
                                              <w:marRight w:val="0"/>
                                              <w:marTop w:val="0"/>
                                              <w:marBottom w:val="0"/>
                                              <w:divBdr>
                                                <w:top w:val="none" w:sz="0" w:space="0" w:color="auto"/>
                                                <w:left w:val="none" w:sz="0" w:space="0" w:color="auto"/>
                                                <w:bottom w:val="none" w:sz="0" w:space="0" w:color="auto"/>
                                                <w:right w:val="none" w:sz="0" w:space="0" w:color="auto"/>
                                              </w:divBdr>
                                            </w:div>
                                          </w:divsChild>
                                        </w:div>
                                        <w:div w:id="691226788">
                                          <w:marLeft w:val="0"/>
                                          <w:marRight w:val="0"/>
                                          <w:marTop w:val="0"/>
                                          <w:marBottom w:val="0"/>
                                          <w:divBdr>
                                            <w:top w:val="none" w:sz="0" w:space="0" w:color="auto"/>
                                            <w:left w:val="none" w:sz="0" w:space="0" w:color="auto"/>
                                            <w:bottom w:val="none" w:sz="0" w:space="0" w:color="auto"/>
                                            <w:right w:val="none" w:sz="0" w:space="0" w:color="auto"/>
                                          </w:divBdr>
                                          <w:divsChild>
                                            <w:div w:id="1520507106">
                                              <w:marLeft w:val="0"/>
                                              <w:marRight w:val="0"/>
                                              <w:marTop w:val="0"/>
                                              <w:marBottom w:val="0"/>
                                              <w:divBdr>
                                                <w:top w:val="none" w:sz="0" w:space="0" w:color="auto"/>
                                                <w:left w:val="none" w:sz="0" w:space="0" w:color="auto"/>
                                                <w:bottom w:val="none" w:sz="0" w:space="0" w:color="auto"/>
                                                <w:right w:val="none" w:sz="0" w:space="0" w:color="auto"/>
                                              </w:divBdr>
                                            </w:div>
                                            <w:div w:id="3940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745440">
      <w:bodyDiv w:val="1"/>
      <w:marLeft w:val="0"/>
      <w:marRight w:val="0"/>
      <w:marTop w:val="0"/>
      <w:marBottom w:val="0"/>
      <w:divBdr>
        <w:top w:val="none" w:sz="0" w:space="0" w:color="auto"/>
        <w:left w:val="none" w:sz="0" w:space="0" w:color="auto"/>
        <w:bottom w:val="none" w:sz="0" w:space="0" w:color="auto"/>
        <w:right w:val="none" w:sz="0" w:space="0" w:color="auto"/>
      </w:divBdr>
      <w:divsChild>
        <w:div w:id="299309884">
          <w:marLeft w:val="0"/>
          <w:marRight w:val="0"/>
          <w:marTop w:val="0"/>
          <w:marBottom w:val="0"/>
          <w:divBdr>
            <w:top w:val="none" w:sz="0" w:space="0" w:color="auto"/>
            <w:left w:val="none" w:sz="0" w:space="0" w:color="auto"/>
            <w:bottom w:val="none" w:sz="0" w:space="0" w:color="auto"/>
            <w:right w:val="none" w:sz="0" w:space="0" w:color="auto"/>
          </w:divBdr>
          <w:divsChild>
            <w:div w:id="1915116708">
              <w:marLeft w:val="0"/>
              <w:marRight w:val="0"/>
              <w:marTop w:val="0"/>
              <w:marBottom w:val="0"/>
              <w:divBdr>
                <w:top w:val="none" w:sz="0" w:space="0" w:color="auto"/>
                <w:left w:val="single" w:sz="48" w:space="4" w:color="CCCCCC"/>
                <w:bottom w:val="none" w:sz="0" w:space="0" w:color="auto"/>
                <w:right w:val="none" w:sz="0" w:space="0" w:color="auto"/>
              </w:divBdr>
              <w:divsChild>
                <w:div w:id="1106269960">
                  <w:marLeft w:val="0"/>
                  <w:marRight w:val="0"/>
                  <w:marTop w:val="0"/>
                  <w:marBottom w:val="0"/>
                  <w:divBdr>
                    <w:top w:val="none" w:sz="0" w:space="0" w:color="auto"/>
                    <w:left w:val="none" w:sz="0" w:space="0" w:color="auto"/>
                    <w:bottom w:val="none" w:sz="0" w:space="0" w:color="auto"/>
                    <w:right w:val="none" w:sz="0" w:space="0" w:color="auto"/>
                  </w:divBdr>
                  <w:divsChild>
                    <w:div w:id="1463692670">
                      <w:marLeft w:val="0"/>
                      <w:marRight w:val="0"/>
                      <w:marTop w:val="0"/>
                      <w:marBottom w:val="0"/>
                      <w:divBdr>
                        <w:top w:val="none" w:sz="0" w:space="0" w:color="auto"/>
                        <w:left w:val="none" w:sz="0" w:space="0" w:color="auto"/>
                        <w:bottom w:val="none" w:sz="0" w:space="0" w:color="auto"/>
                        <w:right w:val="none" w:sz="0" w:space="0" w:color="auto"/>
                      </w:divBdr>
                      <w:divsChild>
                        <w:div w:id="930552209">
                          <w:marLeft w:val="0"/>
                          <w:marRight w:val="0"/>
                          <w:marTop w:val="0"/>
                          <w:marBottom w:val="0"/>
                          <w:divBdr>
                            <w:top w:val="none" w:sz="0" w:space="0" w:color="auto"/>
                            <w:left w:val="none" w:sz="0" w:space="0" w:color="auto"/>
                            <w:bottom w:val="none" w:sz="0" w:space="0" w:color="auto"/>
                            <w:right w:val="none" w:sz="0" w:space="0" w:color="auto"/>
                          </w:divBdr>
                          <w:divsChild>
                            <w:div w:id="1539392942">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35784">
      <w:bodyDiv w:val="1"/>
      <w:marLeft w:val="0"/>
      <w:marRight w:val="0"/>
      <w:marTop w:val="0"/>
      <w:marBottom w:val="0"/>
      <w:divBdr>
        <w:top w:val="none" w:sz="0" w:space="0" w:color="auto"/>
        <w:left w:val="none" w:sz="0" w:space="0" w:color="auto"/>
        <w:bottom w:val="none" w:sz="0" w:space="0" w:color="auto"/>
        <w:right w:val="none" w:sz="0" w:space="0" w:color="auto"/>
      </w:divBdr>
    </w:div>
    <w:div w:id="1599555476">
      <w:bodyDiv w:val="1"/>
      <w:marLeft w:val="0"/>
      <w:marRight w:val="0"/>
      <w:marTop w:val="0"/>
      <w:marBottom w:val="0"/>
      <w:divBdr>
        <w:top w:val="none" w:sz="0" w:space="0" w:color="auto"/>
        <w:left w:val="none" w:sz="0" w:space="0" w:color="auto"/>
        <w:bottom w:val="none" w:sz="0" w:space="0" w:color="auto"/>
        <w:right w:val="none" w:sz="0" w:space="0" w:color="auto"/>
      </w:divBdr>
    </w:div>
    <w:div w:id="1601257115">
      <w:bodyDiv w:val="1"/>
      <w:marLeft w:val="0"/>
      <w:marRight w:val="0"/>
      <w:marTop w:val="0"/>
      <w:marBottom w:val="0"/>
      <w:divBdr>
        <w:top w:val="none" w:sz="0" w:space="0" w:color="auto"/>
        <w:left w:val="none" w:sz="0" w:space="0" w:color="auto"/>
        <w:bottom w:val="none" w:sz="0" w:space="0" w:color="auto"/>
        <w:right w:val="none" w:sz="0" w:space="0" w:color="auto"/>
      </w:divBdr>
      <w:divsChild>
        <w:div w:id="84961523">
          <w:marLeft w:val="0"/>
          <w:marRight w:val="0"/>
          <w:marTop w:val="0"/>
          <w:marBottom w:val="0"/>
          <w:divBdr>
            <w:top w:val="none" w:sz="0" w:space="0" w:color="auto"/>
            <w:left w:val="none" w:sz="0" w:space="0" w:color="auto"/>
            <w:bottom w:val="none" w:sz="0" w:space="0" w:color="auto"/>
            <w:right w:val="none" w:sz="0" w:space="0" w:color="auto"/>
          </w:divBdr>
          <w:divsChild>
            <w:div w:id="881015115">
              <w:marLeft w:val="0"/>
              <w:marRight w:val="0"/>
              <w:marTop w:val="0"/>
              <w:marBottom w:val="0"/>
              <w:divBdr>
                <w:top w:val="none" w:sz="0" w:space="0" w:color="auto"/>
                <w:left w:val="single" w:sz="48" w:space="4" w:color="CCCCCC"/>
                <w:bottom w:val="none" w:sz="0" w:space="0" w:color="auto"/>
                <w:right w:val="none" w:sz="0" w:space="0" w:color="auto"/>
              </w:divBdr>
              <w:divsChild>
                <w:div w:id="1913540311">
                  <w:marLeft w:val="0"/>
                  <w:marRight w:val="0"/>
                  <w:marTop w:val="0"/>
                  <w:marBottom w:val="0"/>
                  <w:divBdr>
                    <w:top w:val="none" w:sz="0" w:space="0" w:color="auto"/>
                    <w:left w:val="none" w:sz="0" w:space="0" w:color="auto"/>
                    <w:bottom w:val="none" w:sz="0" w:space="0" w:color="auto"/>
                    <w:right w:val="none" w:sz="0" w:space="0" w:color="auto"/>
                  </w:divBdr>
                  <w:divsChild>
                    <w:div w:id="406457528">
                      <w:marLeft w:val="0"/>
                      <w:marRight w:val="0"/>
                      <w:marTop w:val="0"/>
                      <w:marBottom w:val="0"/>
                      <w:divBdr>
                        <w:top w:val="none" w:sz="0" w:space="0" w:color="auto"/>
                        <w:left w:val="none" w:sz="0" w:space="0" w:color="auto"/>
                        <w:bottom w:val="none" w:sz="0" w:space="0" w:color="auto"/>
                        <w:right w:val="none" w:sz="0" w:space="0" w:color="auto"/>
                      </w:divBdr>
                      <w:divsChild>
                        <w:div w:id="1460302500">
                          <w:marLeft w:val="0"/>
                          <w:marRight w:val="0"/>
                          <w:marTop w:val="0"/>
                          <w:marBottom w:val="0"/>
                          <w:divBdr>
                            <w:top w:val="none" w:sz="0" w:space="0" w:color="auto"/>
                            <w:left w:val="none" w:sz="0" w:space="0" w:color="auto"/>
                            <w:bottom w:val="none" w:sz="0" w:space="0" w:color="auto"/>
                            <w:right w:val="none" w:sz="0" w:space="0" w:color="auto"/>
                          </w:divBdr>
                          <w:divsChild>
                            <w:div w:id="777258937">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403809">
      <w:bodyDiv w:val="1"/>
      <w:marLeft w:val="0"/>
      <w:marRight w:val="0"/>
      <w:marTop w:val="0"/>
      <w:marBottom w:val="0"/>
      <w:divBdr>
        <w:top w:val="none" w:sz="0" w:space="0" w:color="auto"/>
        <w:left w:val="none" w:sz="0" w:space="0" w:color="auto"/>
        <w:bottom w:val="none" w:sz="0" w:space="0" w:color="auto"/>
        <w:right w:val="none" w:sz="0" w:space="0" w:color="auto"/>
      </w:divBdr>
      <w:divsChild>
        <w:div w:id="1370451127">
          <w:marLeft w:val="0"/>
          <w:marRight w:val="0"/>
          <w:marTop w:val="0"/>
          <w:marBottom w:val="0"/>
          <w:divBdr>
            <w:top w:val="none" w:sz="0" w:space="0" w:color="auto"/>
            <w:left w:val="none" w:sz="0" w:space="0" w:color="auto"/>
            <w:bottom w:val="none" w:sz="0" w:space="0" w:color="auto"/>
            <w:right w:val="none" w:sz="0" w:space="0" w:color="auto"/>
          </w:divBdr>
          <w:divsChild>
            <w:div w:id="885262382">
              <w:marLeft w:val="0"/>
              <w:marRight w:val="0"/>
              <w:marTop w:val="0"/>
              <w:marBottom w:val="0"/>
              <w:divBdr>
                <w:top w:val="none" w:sz="0" w:space="0" w:color="auto"/>
                <w:left w:val="single" w:sz="48" w:space="4" w:color="CCCCCC"/>
                <w:bottom w:val="none" w:sz="0" w:space="0" w:color="auto"/>
                <w:right w:val="none" w:sz="0" w:space="0" w:color="auto"/>
              </w:divBdr>
              <w:divsChild>
                <w:div w:id="922766062">
                  <w:marLeft w:val="0"/>
                  <w:marRight w:val="0"/>
                  <w:marTop w:val="0"/>
                  <w:marBottom w:val="0"/>
                  <w:divBdr>
                    <w:top w:val="none" w:sz="0" w:space="0" w:color="auto"/>
                    <w:left w:val="none" w:sz="0" w:space="0" w:color="auto"/>
                    <w:bottom w:val="none" w:sz="0" w:space="0" w:color="auto"/>
                    <w:right w:val="none" w:sz="0" w:space="0" w:color="auto"/>
                  </w:divBdr>
                  <w:divsChild>
                    <w:div w:id="1790590044">
                      <w:marLeft w:val="0"/>
                      <w:marRight w:val="0"/>
                      <w:marTop w:val="0"/>
                      <w:marBottom w:val="0"/>
                      <w:divBdr>
                        <w:top w:val="none" w:sz="0" w:space="0" w:color="auto"/>
                        <w:left w:val="none" w:sz="0" w:space="0" w:color="auto"/>
                        <w:bottom w:val="none" w:sz="0" w:space="0" w:color="auto"/>
                        <w:right w:val="none" w:sz="0" w:space="0" w:color="auto"/>
                      </w:divBdr>
                      <w:divsChild>
                        <w:div w:id="1797136823">
                          <w:marLeft w:val="0"/>
                          <w:marRight w:val="0"/>
                          <w:marTop w:val="0"/>
                          <w:marBottom w:val="0"/>
                          <w:divBdr>
                            <w:top w:val="none" w:sz="0" w:space="0" w:color="auto"/>
                            <w:left w:val="none" w:sz="0" w:space="0" w:color="auto"/>
                            <w:bottom w:val="none" w:sz="0" w:space="0" w:color="auto"/>
                            <w:right w:val="none" w:sz="0" w:space="0" w:color="auto"/>
                          </w:divBdr>
                          <w:divsChild>
                            <w:div w:id="1627153104">
                              <w:marLeft w:val="0"/>
                              <w:marRight w:val="0"/>
                              <w:marTop w:val="0"/>
                              <w:marBottom w:val="0"/>
                              <w:divBdr>
                                <w:top w:val="none" w:sz="0" w:space="0" w:color="auto"/>
                                <w:left w:val="none" w:sz="0" w:space="0" w:color="auto"/>
                                <w:bottom w:val="none" w:sz="0" w:space="0" w:color="auto"/>
                                <w:right w:val="none" w:sz="0" w:space="0" w:color="auto"/>
                              </w:divBdr>
                              <w:divsChild>
                                <w:div w:id="2106533029">
                                  <w:marLeft w:val="0"/>
                                  <w:marRight w:val="0"/>
                                  <w:marTop w:val="0"/>
                                  <w:marBottom w:val="0"/>
                                  <w:divBdr>
                                    <w:top w:val="none" w:sz="0" w:space="0" w:color="auto"/>
                                    <w:left w:val="none" w:sz="0" w:space="0" w:color="auto"/>
                                    <w:bottom w:val="none" w:sz="0" w:space="0" w:color="auto"/>
                                    <w:right w:val="none" w:sz="0" w:space="0" w:color="auto"/>
                                  </w:divBdr>
                                  <w:divsChild>
                                    <w:div w:id="1948349571">
                                      <w:marLeft w:val="0"/>
                                      <w:marRight w:val="0"/>
                                      <w:marTop w:val="0"/>
                                      <w:marBottom w:val="0"/>
                                      <w:divBdr>
                                        <w:top w:val="none" w:sz="0" w:space="0" w:color="auto"/>
                                        <w:left w:val="none" w:sz="0" w:space="0" w:color="auto"/>
                                        <w:bottom w:val="none" w:sz="0" w:space="0" w:color="auto"/>
                                        <w:right w:val="none" w:sz="0" w:space="0" w:color="auto"/>
                                      </w:divBdr>
                                      <w:divsChild>
                                        <w:div w:id="859390170">
                                          <w:marLeft w:val="0"/>
                                          <w:marRight w:val="0"/>
                                          <w:marTop w:val="0"/>
                                          <w:marBottom w:val="0"/>
                                          <w:divBdr>
                                            <w:top w:val="none" w:sz="0" w:space="0" w:color="auto"/>
                                            <w:left w:val="none" w:sz="0" w:space="0" w:color="auto"/>
                                            <w:bottom w:val="none" w:sz="0" w:space="0" w:color="auto"/>
                                            <w:right w:val="none" w:sz="0" w:space="0" w:color="auto"/>
                                          </w:divBdr>
                                          <w:divsChild>
                                            <w:div w:id="1023744278">
                                              <w:marLeft w:val="0"/>
                                              <w:marRight w:val="0"/>
                                              <w:marTop w:val="0"/>
                                              <w:marBottom w:val="0"/>
                                              <w:divBdr>
                                                <w:top w:val="none" w:sz="0" w:space="0" w:color="auto"/>
                                                <w:left w:val="none" w:sz="0" w:space="0" w:color="auto"/>
                                                <w:bottom w:val="none" w:sz="0" w:space="0" w:color="auto"/>
                                                <w:right w:val="none" w:sz="0" w:space="0" w:color="auto"/>
                                              </w:divBdr>
                                            </w:div>
                                            <w:div w:id="1866749596">
                                              <w:marLeft w:val="0"/>
                                              <w:marRight w:val="0"/>
                                              <w:marTop w:val="0"/>
                                              <w:marBottom w:val="0"/>
                                              <w:divBdr>
                                                <w:top w:val="none" w:sz="0" w:space="0" w:color="auto"/>
                                                <w:left w:val="none" w:sz="0" w:space="0" w:color="auto"/>
                                                <w:bottom w:val="none" w:sz="0" w:space="0" w:color="auto"/>
                                                <w:right w:val="none" w:sz="0" w:space="0" w:color="auto"/>
                                              </w:divBdr>
                                            </w:div>
                                          </w:divsChild>
                                        </w:div>
                                        <w:div w:id="998968589">
                                          <w:marLeft w:val="0"/>
                                          <w:marRight w:val="0"/>
                                          <w:marTop w:val="0"/>
                                          <w:marBottom w:val="0"/>
                                          <w:divBdr>
                                            <w:top w:val="none" w:sz="0" w:space="0" w:color="auto"/>
                                            <w:left w:val="none" w:sz="0" w:space="0" w:color="auto"/>
                                            <w:bottom w:val="none" w:sz="0" w:space="0" w:color="auto"/>
                                            <w:right w:val="none" w:sz="0" w:space="0" w:color="auto"/>
                                          </w:divBdr>
                                          <w:divsChild>
                                            <w:div w:id="275334239">
                                              <w:marLeft w:val="0"/>
                                              <w:marRight w:val="0"/>
                                              <w:marTop w:val="0"/>
                                              <w:marBottom w:val="0"/>
                                              <w:divBdr>
                                                <w:top w:val="none" w:sz="0" w:space="0" w:color="auto"/>
                                                <w:left w:val="none" w:sz="0" w:space="0" w:color="auto"/>
                                                <w:bottom w:val="none" w:sz="0" w:space="0" w:color="auto"/>
                                                <w:right w:val="none" w:sz="0" w:space="0" w:color="auto"/>
                                              </w:divBdr>
                                            </w:div>
                                            <w:div w:id="522406095">
                                              <w:marLeft w:val="0"/>
                                              <w:marRight w:val="0"/>
                                              <w:marTop w:val="0"/>
                                              <w:marBottom w:val="0"/>
                                              <w:divBdr>
                                                <w:top w:val="none" w:sz="0" w:space="0" w:color="auto"/>
                                                <w:left w:val="none" w:sz="0" w:space="0" w:color="auto"/>
                                                <w:bottom w:val="none" w:sz="0" w:space="0" w:color="auto"/>
                                                <w:right w:val="none" w:sz="0" w:space="0" w:color="auto"/>
                                              </w:divBdr>
                                            </w:div>
                                          </w:divsChild>
                                        </w:div>
                                        <w:div w:id="1719014420">
                                          <w:marLeft w:val="0"/>
                                          <w:marRight w:val="0"/>
                                          <w:marTop w:val="0"/>
                                          <w:marBottom w:val="0"/>
                                          <w:divBdr>
                                            <w:top w:val="none" w:sz="0" w:space="0" w:color="auto"/>
                                            <w:left w:val="none" w:sz="0" w:space="0" w:color="auto"/>
                                            <w:bottom w:val="none" w:sz="0" w:space="0" w:color="auto"/>
                                            <w:right w:val="none" w:sz="0" w:space="0" w:color="auto"/>
                                          </w:divBdr>
                                          <w:divsChild>
                                            <w:div w:id="1144469588">
                                              <w:marLeft w:val="0"/>
                                              <w:marRight w:val="0"/>
                                              <w:marTop w:val="0"/>
                                              <w:marBottom w:val="0"/>
                                              <w:divBdr>
                                                <w:top w:val="none" w:sz="0" w:space="0" w:color="auto"/>
                                                <w:left w:val="none" w:sz="0" w:space="0" w:color="auto"/>
                                                <w:bottom w:val="none" w:sz="0" w:space="0" w:color="auto"/>
                                                <w:right w:val="none" w:sz="0" w:space="0" w:color="auto"/>
                                              </w:divBdr>
                                            </w:div>
                                            <w:div w:id="2109616227">
                                              <w:marLeft w:val="0"/>
                                              <w:marRight w:val="0"/>
                                              <w:marTop w:val="0"/>
                                              <w:marBottom w:val="0"/>
                                              <w:divBdr>
                                                <w:top w:val="none" w:sz="0" w:space="0" w:color="auto"/>
                                                <w:left w:val="none" w:sz="0" w:space="0" w:color="auto"/>
                                                <w:bottom w:val="none" w:sz="0" w:space="0" w:color="auto"/>
                                                <w:right w:val="none" w:sz="0" w:space="0" w:color="auto"/>
                                              </w:divBdr>
                                            </w:div>
                                          </w:divsChild>
                                        </w:div>
                                        <w:div w:id="1210651402">
                                          <w:marLeft w:val="0"/>
                                          <w:marRight w:val="0"/>
                                          <w:marTop w:val="0"/>
                                          <w:marBottom w:val="0"/>
                                          <w:divBdr>
                                            <w:top w:val="none" w:sz="0" w:space="0" w:color="auto"/>
                                            <w:left w:val="none" w:sz="0" w:space="0" w:color="auto"/>
                                            <w:bottom w:val="none" w:sz="0" w:space="0" w:color="auto"/>
                                            <w:right w:val="none" w:sz="0" w:space="0" w:color="auto"/>
                                          </w:divBdr>
                                          <w:divsChild>
                                            <w:div w:id="1497844212">
                                              <w:marLeft w:val="0"/>
                                              <w:marRight w:val="0"/>
                                              <w:marTop w:val="0"/>
                                              <w:marBottom w:val="0"/>
                                              <w:divBdr>
                                                <w:top w:val="none" w:sz="0" w:space="0" w:color="auto"/>
                                                <w:left w:val="none" w:sz="0" w:space="0" w:color="auto"/>
                                                <w:bottom w:val="none" w:sz="0" w:space="0" w:color="auto"/>
                                                <w:right w:val="none" w:sz="0" w:space="0" w:color="auto"/>
                                              </w:divBdr>
                                            </w:div>
                                            <w:div w:id="1114441116">
                                              <w:marLeft w:val="0"/>
                                              <w:marRight w:val="0"/>
                                              <w:marTop w:val="0"/>
                                              <w:marBottom w:val="0"/>
                                              <w:divBdr>
                                                <w:top w:val="none" w:sz="0" w:space="0" w:color="auto"/>
                                                <w:left w:val="none" w:sz="0" w:space="0" w:color="auto"/>
                                                <w:bottom w:val="none" w:sz="0" w:space="0" w:color="auto"/>
                                                <w:right w:val="none" w:sz="0" w:space="0" w:color="auto"/>
                                              </w:divBdr>
                                            </w:div>
                                          </w:divsChild>
                                        </w:div>
                                        <w:div w:id="1495221368">
                                          <w:marLeft w:val="0"/>
                                          <w:marRight w:val="0"/>
                                          <w:marTop w:val="0"/>
                                          <w:marBottom w:val="0"/>
                                          <w:divBdr>
                                            <w:top w:val="none" w:sz="0" w:space="0" w:color="auto"/>
                                            <w:left w:val="none" w:sz="0" w:space="0" w:color="auto"/>
                                            <w:bottom w:val="none" w:sz="0" w:space="0" w:color="auto"/>
                                            <w:right w:val="none" w:sz="0" w:space="0" w:color="auto"/>
                                          </w:divBdr>
                                          <w:divsChild>
                                            <w:div w:id="2102678588">
                                              <w:marLeft w:val="0"/>
                                              <w:marRight w:val="0"/>
                                              <w:marTop w:val="0"/>
                                              <w:marBottom w:val="0"/>
                                              <w:divBdr>
                                                <w:top w:val="none" w:sz="0" w:space="0" w:color="auto"/>
                                                <w:left w:val="none" w:sz="0" w:space="0" w:color="auto"/>
                                                <w:bottom w:val="none" w:sz="0" w:space="0" w:color="auto"/>
                                                <w:right w:val="none" w:sz="0" w:space="0" w:color="auto"/>
                                              </w:divBdr>
                                            </w:div>
                                            <w:div w:id="807741882">
                                              <w:marLeft w:val="0"/>
                                              <w:marRight w:val="0"/>
                                              <w:marTop w:val="0"/>
                                              <w:marBottom w:val="0"/>
                                              <w:divBdr>
                                                <w:top w:val="none" w:sz="0" w:space="0" w:color="auto"/>
                                                <w:left w:val="none" w:sz="0" w:space="0" w:color="auto"/>
                                                <w:bottom w:val="none" w:sz="0" w:space="0" w:color="auto"/>
                                                <w:right w:val="none" w:sz="0" w:space="0" w:color="auto"/>
                                              </w:divBdr>
                                            </w:div>
                                          </w:divsChild>
                                        </w:div>
                                        <w:div w:id="5981309">
                                          <w:marLeft w:val="0"/>
                                          <w:marRight w:val="0"/>
                                          <w:marTop w:val="0"/>
                                          <w:marBottom w:val="0"/>
                                          <w:divBdr>
                                            <w:top w:val="none" w:sz="0" w:space="0" w:color="auto"/>
                                            <w:left w:val="none" w:sz="0" w:space="0" w:color="auto"/>
                                            <w:bottom w:val="none" w:sz="0" w:space="0" w:color="auto"/>
                                            <w:right w:val="none" w:sz="0" w:space="0" w:color="auto"/>
                                          </w:divBdr>
                                          <w:divsChild>
                                            <w:div w:id="1121992265">
                                              <w:marLeft w:val="0"/>
                                              <w:marRight w:val="0"/>
                                              <w:marTop w:val="0"/>
                                              <w:marBottom w:val="0"/>
                                              <w:divBdr>
                                                <w:top w:val="none" w:sz="0" w:space="0" w:color="auto"/>
                                                <w:left w:val="none" w:sz="0" w:space="0" w:color="auto"/>
                                                <w:bottom w:val="none" w:sz="0" w:space="0" w:color="auto"/>
                                                <w:right w:val="none" w:sz="0" w:space="0" w:color="auto"/>
                                              </w:divBdr>
                                            </w:div>
                                            <w:div w:id="1399150">
                                              <w:marLeft w:val="0"/>
                                              <w:marRight w:val="0"/>
                                              <w:marTop w:val="0"/>
                                              <w:marBottom w:val="0"/>
                                              <w:divBdr>
                                                <w:top w:val="none" w:sz="0" w:space="0" w:color="auto"/>
                                                <w:left w:val="none" w:sz="0" w:space="0" w:color="auto"/>
                                                <w:bottom w:val="none" w:sz="0" w:space="0" w:color="auto"/>
                                                <w:right w:val="none" w:sz="0" w:space="0" w:color="auto"/>
                                              </w:divBdr>
                                            </w:div>
                                          </w:divsChild>
                                        </w:div>
                                        <w:div w:id="1947999357">
                                          <w:marLeft w:val="0"/>
                                          <w:marRight w:val="0"/>
                                          <w:marTop w:val="0"/>
                                          <w:marBottom w:val="0"/>
                                          <w:divBdr>
                                            <w:top w:val="none" w:sz="0" w:space="0" w:color="auto"/>
                                            <w:left w:val="none" w:sz="0" w:space="0" w:color="auto"/>
                                            <w:bottom w:val="none" w:sz="0" w:space="0" w:color="auto"/>
                                            <w:right w:val="none" w:sz="0" w:space="0" w:color="auto"/>
                                          </w:divBdr>
                                          <w:divsChild>
                                            <w:div w:id="108282596">
                                              <w:marLeft w:val="0"/>
                                              <w:marRight w:val="0"/>
                                              <w:marTop w:val="0"/>
                                              <w:marBottom w:val="0"/>
                                              <w:divBdr>
                                                <w:top w:val="none" w:sz="0" w:space="0" w:color="auto"/>
                                                <w:left w:val="none" w:sz="0" w:space="0" w:color="auto"/>
                                                <w:bottom w:val="none" w:sz="0" w:space="0" w:color="auto"/>
                                                <w:right w:val="none" w:sz="0" w:space="0" w:color="auto"/>
                                              </w:divBdr>
                                            </w:div>
                                            <w:div w:id="10549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036961">
      <w:bodyDiv w:val="1"/>
      <w:marLeft w:val="0"/>
      <w:marRight w:val="0"/>
      <w:marTop w:val="0"/>
      <w:marBottom w:val="0"/>
      <w:divBdr>
        <w:top w:val="none" w:sz="0" w:space="0" w:color="auto"/>
        <w:left w:val="none" w:sz="0" w:space="0" w:color="auto"/>
        <w:bottom w:val="none" w:sz="0" w:space="0" w:color="auto"/>
        <w:right w:val="none" w:sz="0" w:space="0" w:color="auto"/>
      </w:divBdr>
    </w:div>
    <w:div w:id="1975745598">
      <w:bodyDiv w:val="1"/>
      <w:marLeft w:val="0"/>
      <w:marRight w:val="0"/>
      <w:marTop w:val="0"/>
      <w:marBottom w:val="0"/>
      <w:divBdr>
        <w:top w:val="none" w:sz="0" w:space="0" w:color="auto"/>
        <w:left w:val="none" w:sz="0" w:space="0" w:color="auto"/>
        <w:bottom w:val="none" w:sz="0" w:space="0" w:color="auto"/>
        <w:right w:val="none" w:sz="0" w:space="0" w:color="auto"/>
      </w:divBdr>
    </w:div>
    <w:div w:id="2029215210">
      <w:bodyDiv w:val="1"/>
      <w:marLeft w:val="0"/>
      <w:marRight w:val="0"/>
      <w:marTop w:val="0"/>
      <w:marBottom w:val="0"/>
      <w:divBdr>
        <w:top w:val="none" w:sz="0" w:space="0" w:color="auto"/>
        <w:left w:val="none" w:sz="0" w:space="0" w:color="auto"/>
        <w:bottom w:val="none" w:sz="0" w:space="0" w:color="auto"/>
        <w:right w:val="none" w:sz="0" w:space="0" w:color="auto"/>
      </w:divBdr>
    </w:div>
    <w:div w:id="2082755765">
      <w:bodyDiv w:val="1"/>
      <w:marLeft w:val="0"/>
      <w:marRight w:val="0"/>
      <w:marTop w:val="0"/>
      <w:marBottom w:val="0"/>
      <w:divBdr>
        <w:top w:val="none" w:sz="0" w:space="0" w:color="auto"/>
        <w:left w:val="none" w:sz="0" w:space="0" w:color="auto"/>
        <w:bottom w:val="none" w:sz="0" w:space="0" w:color="auto"/>
        <w:right w:val="none" w:sz="0" w:space="0" w:color="auto"/>
      </w:divBdr>
      <w:divsChild>
        <w:div w:id="1883204762">
          <w:marLeft w:val="0"/>
          <w:marRight w:val="0"/>
          <w:marTop w:val="0"/>
          <w:marBottom w:val="0"/>
          <w:divBdr>
            <w:top w:val="none" w:sz="0" w:space="0" w:color="auto"/>
            <w:left w:val="none" w:sz="0" w:space="0" w:color="auto"/>
            <w:bottom w:val="none" w:sz="0" w:space="0" w:color="auto"/>
            <w:right w:val="none" w:sz="0" w:space="0" w:color="auto"/>
          </w:divBdr>
          <w:divsChild>
            <w:div w:id="464158628">
              <w:marLeft w:val="0"/>
              <w:marRight w:val="0"/>
              <w:marTop w:val="0"/>
              <w:marBottom w:val="0"/>
              <w:divBdr>
                <w:top w:val="none" w:sz="0" w:space="0" w:color="auto"/>
                <w:left w:val="single" w:sz="48" w:space="4" w:color="CCCCCC"/>
                <w:bottom w:val="none" w:sz="0" w:space="0" w:color="auto"/>
                <w:right w:val="none" w:sz="0" w:space="0" w:color="auto"/>
              </w:divBdr>
              <w:divsChild>
                <w:div w:id="1400205784">
                  <w:marLeft w:val="0"/>
                  <w:marRight w:val="0"/>
                  <w:marTop w:val="0"/>
                  <w:marBottom w:val="0"/>
                  <w:divBdr>
                    <w:top w:val="none" w:sz="0" w:space="0" w:color="auto"/>
                    <w:left w:val="none" w:sz="0" w:space="0" w:color="auto"/>
                    <w:bottom w:val="none" w:sz="0" w:space="0" w:color="auto"/>
                    <w:right w:val="none" w:sz="0" w:space="0" w:color="auto"/>
                  </w:divBdr>
                  <w:divsChild>
                    <w:div w:id="515197529">
                      <w:marLeft w:val="0"/>
                      <w:marRight w:val="0"/>
                      <w:marTop w:val="0"/>
                      <w:marBottom w:val="0"/>
                      <w:divBdr>
                        <w:top w:val="none" w:sz="0" w:space="0" w:color="auto"/>
                        <w:left w:val="none" w:sz="0" w:space="0" w:color="auto"/>
                        <w:bottom w:val="none" w:sz="0" w:space="0" w:color="auto"/>
                        <w:right w:val="none" w:sz="0" w:space="0" w:color="auto"/>
                      </w:divBdr>
                      <w:divsChild>
                        <w:div w:id="1183667517">
                          <w:marLeft w:val="0"/>
                          <w:marRight w:val="0"/>
                          <w:marTop w:val="0"/>
                          <w:marBottom w:val="0"/>
                          <w:divBdr>
                            <w:top w:val="none" w:sz="0" w:space="0" w:color="auto"/>
                            <w:left w:val="none" w:sz="0" w:space="0" w:color="auto"/>
                            <w:bottom w:val="none" w:sz="0" w:space="0" w:color="auto"/>
                            <w:right w:val="none" w:sz="0" w:space="0" w:color="auto"/>
                          </w:divBdr>
                          <w:divsChild>
                            <w:div w:id="2102675232">
                              <w:marLeft w:val="75"/>
                              <w:marRight w:val="75"/>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8237">
      <w:bodyDiv w:val="1"/>
      <w:marLeft w:val="0"/>
      <w:marRight w:val="0"/>
      <w:marTop w:val="0"/>
      <w:marBottom w:val="0"/>
      <w:divBdr>
        <w:top w:val="none" w:sz="0" w:space="0" w:color="auto"/>
        <w:left w:val="none" w:sz="0" w:space="0" w:color="auto"/>
        <w:bottom w:val="none" w:sz="0" w:space="0" w:color="auto"/>
        <w:right w:val="none" w:sz="0" w:space="0" w:color="auto"/>
      </w:divBdr>
      <w:divsChild>
        <w:div w:id="163907227">
          <w:marLeft w:val="0"/>
          <w:marRight w:val="0"/>
          <w:marTop w:val="0"/>
          <w:marBottom w:val="0"/>
          <w:divBdr>
            <w:top w:val="none" w:sz="0" w:space="0" w:color="auto"/>
            <w:left w:val="none" w:sz="0" w:space="0" w:color="auto"/>
            <w:bottom w:val="none" w:sz="0" w:space="0" w:color="auto"/>
            <w:right w:val="none" w:sz="0" w:space="0" w:color="auto"/>
          </w:divBdr>
          <w:divsChild>
            <w:div w:id="1590624666">
              <w:marLeft w:val="0"/>
              <w:marRight w:val="0"/>
              <w:marTop w:val="0"/>
              <w:marBottom w:val="0"/>
              <w:divBdr>
                <w:top w:val="none" w:sz="0" w:space="0" w:color="auto"/>
                <w:left w:val="single" w:sz="48" w:space="4" w:color="CCCCCC"/>
                <w:bottom w:val="none" w:sz="0" w:space="0" w:color="auto"/>
                <w:right w:val="none" w:sz="0" w:space="0" w:color="auto"/>
              </w:divBdr>
              <w:divsChild>
                <w:div w:id="151257397">
                  <w:marLeft w:val="0"/>
                  <w:marRight w:val="0"/>
                  <w:marTop w:val="0"/>
                  <w:marBottom w:val="0"/>
                  <w:divBdr>
                    <w:top w:val="none" w:sz="0" w:space="0" w:color="auto"/>
                    <w:left w:val="none" w:sz="0" w:space="0" w:color="auto"/>
                    <w:bottom w:val="none" w:sz="0" w:space="0" w:color="auto"/>
                    <w:right w:val="none" w:sz="0" w:space="0" w:color="auto"/>
                  </w:divBdr>
                  <w:divsChild>
                    <w:div w:id="1921407693">
                      <w:marLeft w:val="0"/>
                      <w:marRight w:val="0"/>
                      <w:marTop w:val="0"/>
                      <w:marBottom w:val="0"/>
                      <w:divBdr>
                        <w:top w:val="none" w:sz="0" w:space="0" w:color="auto"/>
                        <w:left w:val="none" w:sz="0" w:space="0" w:color="auto"/>
                        <w:bottom w:val="none" w:sz="0" w:space="0" w:color="auto"/>
                        <w:right w:val="none" w:sz="0" w:space="0" w:color="auto"/>
                      </w:divBdr>
                      <w:divsChild>
                        <w:div w:id="1872643206">
                          <w:marLeft w:val="0"/>
                          <w:marRight w:val="0"/>
                          <w:marTop w:val="0"/>
                          <w:marBottom w:val="0"/>
                          <w:divBdr>
                            <w:top w:val="none" w:sz="0" w:space="0" w:color="auto"/>
                            <w:left w:val="none" w:sz="0" w:space="0" w:color="auto"/>
                            <w:bottom w:val="none" w:sz="0" w:space="0" w:color="auto"/>
                            <w:right w:val="none" w:sz="0" w:space="0" w:color="auto"/>
                          </w:divBdr>
                          <w:divsChild>
                            <w:div w:id="703333109">
                              <w:marLeft w:val="0"/>
                              <w:marRight w:val="0"/>
                              <w:marTop w:val="0"/>
                              <w:marBottom w:val="0"/>
                              <w:divBdr>
                                <w:top w:val="none" w:sz="0" w:space="0" w:color="auto"/>
                                <w:left w:val="none" w:sz="0" w:space="0" w:color="auto"/>
                                <w:bottom w:val="none" w:sz="0" w:space="0" w:color="auto"/>
                                <w:right w:val="none" w:sz="0" w:space="0" w:color="auto"/>
                              </w:divBdr>
                              <w:divsChild>
                                <w:div w:id="165755399">
                                  <w:marLeft w:val="0"/>
                                  <w:marRight w:val="0"/>
                                  <w:marTop w:val="0"/>
                                  <w:marBottom w:val="0"/>
                                  <w:divBdr>
                                    <w:top w:val="none" w:sz="0" w:space="0" w:color="auto"/>
                                    <w:left w:val="none" w:sz="0" w:space="0" w:color="auto"/>
                                    <w:bottom w:val="none" w:sz="0" w:space="0" w:color="auto"/>
                                    <w:right w:val="none" w:sz="0" w:space="0" w:color="auto"/>
                                  </w:divBdr>
                                  <w:divsChild>
                                    <w:div w:id="1534003227">
                                      <w:marLeft w:val="0"/>
                                      <w:marRight w:val="0"/>
                                      <w:marTop w:val="0"/>
                                      <w:marBottom w:val="0"/>
                                      <w:divBdr>
                                        <w:top w:val="none" w:sz="0" w:space="0" w:color="auto"/>
                                        <w:left w:val="none" w:sz="0" w:space="0" w:color="auto"/>
                                        <w:bottom w:val="none" w:sz="0" w:space="0" w:color="auto"/>
                                        <w:right w:val="none" w:sz="0" w:space="0" w:color="auto"/>
                                      </w:divBdr>
                                      <w:divsChild>
                                        <w:div w:id="653608410">
                                          <w:marLeft w:val="0"/>
                                          <w:marRight w:val="0"/>
                                          <w:marTop w:val="0"/>
                                          <w:marBottom w:val="0"/>
                                          <w:divBdr>
                                            <w:top w:val="none" w:sz="0" w:space="0" w:color="auto"/>
                                            <w:left w:val="none" w:sz="0" w:space="0" w:color="auto"/>
                                            <w:bottom w:val="none" w:sz="0" w:space="0" w:color="auto"/>
                                            <w:right w:val="none" w:sz="0" w:space="0" w:color="auto"/>
                                          </w:divBdr>
                                          <w:divsChild>
                                            <w:div w:id="2059818158">
                                              <w:marLeft w:val="0"/>
                                              <w:marRight w:val="0"/>
                                              <w:marTop w:val="0"/>
                                              <w:marBottom w:val="0"/>
                                              <w:divBdr>
                                                <w:top w:val="none" w:sz="0" w:space="0" w:color="auto"/>
                                                <w:left w:val="none" w:sz="0" w:space="0" w:color="auto"/>
                                                <w:bottom w:val="none" w:sz="0" w:space="0" w:color="auto"/>
                                                <w:right w:val="none" w:sz="0" w:space="0" w:color="auto"/>
                                              </w:divBdr>
                                              <w:divsChild>
                                                <w:div w:id="456139762">
                                                  <w:marLeft w:val="0"/>
                                                  <w:marRight w:val="0"/>
                                                  <w:marTop w:val="0"/>
                                                  <w:marBottom w:val="0"/>
                                                  <w:divBdr>
                                                    <w:top w:val="none" w:sz="0" w:space="0" w:color="auto"/>
                                                    <w:left w:val="none" w:sz="0" w:space="0" w:color="auto"/>
                                                    <w:bottom w:val="none" w:sz="0" w:space="0" w:color="auto"/>
                                                    <w:right w:val="none" w:sz="0" w:space="0" w:color="auto"/>
                                                  </w:divBdr>
                                                  <w:divsChild>
                                                    <w:div w:id="199322103">
                                                      <w:marLeft w:val="0"/>
                                                      <w:marRight w:val="0"/>
                                                      <w:marTop w:val="0"/>
                                                      <w:marBottom w:val="0"/>
                                                      <w:divBdr>
                                                        <w:top w:val="none" w:sz="0" w:space="0" w:color="auto"/>
                                                        <w:left w:val="none" w:sz="0" w:space="0" w:color="auto"/>
                                                        <w:bottom w:val="none" w:sz="0" w:space="0" w:color="auto"/>
                                                        <w:right w:val="none" w:sz="0" w:space="0" w:color="auto"/>
                                                      </w:divBdr>
                                                      <w:divsChild>
                                                        <w:div w:id="223834019">
                                                          <w:marLeft w:val="0"/>
                                                          <w:marRight w:val="0"/>
                                                          <w:marTop w:val="0"/>
                                                          <w:marBottom w:val="0"/>
                                                          <w:divBdr>
                                                            <w:top w:val="none" w:sz="0" w:space="0" w:color="auto"/>
                                                            <w:left w:val="none" w:sz="0" w:space="0" w:color="auto"/>
                                                            <w:bottom w:val="none" w:sz="0" w:space="0" w:color="auto"/>
                                                            <w:right w:val="none" w:sz="0" w:space="0" w:color="auto"/>
                                                          </w:divBdr>
                                                        </w:div>
                                                        <w:div w:id="1494639987">
                                                          <w:marLeft w:val="0"/>
                                                          <w:marRight w:val="0"/>
                                                          <w:marTop w:val="0"/>
                                                          <w:marBottom w:val="0"/>
                                                          <w:divBdr>
                                                            <w:top w:val="none" w:sz="0" w:space="0" w:color="auto"/>
                                                            <w:left w:val="none" w:sz="0" w:space="0" w:color="auto"/>
                                                            <w:bottom w:val="none" w:sz="0" w:space="0" w:color="auto"/>
                                                            <w:right w:val="none" w:sz="0" w:space="0" w:color="auto"/>
                                                          </w:divBdr>
                                                        </w:div>
                                                      </w:divsChild>
                                                    </w:div>
                                                    <w:div w:id="978148906">
                                                      <w:marLeft w:val="0"/>
                                                      <w:marRight w:val="0"/>
                                                      <w:marTop w:val="0"/>
                                                      <w:marBottom w:val="0"/>
                                                      <w:divBdr>
                                                        <w:top w:val="none" w:sz="0" w:space="0" w:color="auto"/>
                                                        <w:left w:val="none" w:sz="0" w:space="0" w:color="auto"/>
                                                        <w:bottom w:val="none" w:sz="0" w:space="0" w:color="auto"/>
                                                        <w:right w:val="none" w:sz="0" w:space="0" w:color="auto"/>
                                                      </w:divBdr>
                                                      <w:divsChild>
                                                        <w:div w:id="1164855490">
                                                          <w:marLeft w:val="0"/>
                                                          <w:marRight w:val="0"/>
                                                          <w:marTop w:val="0"/>
                                                          <w:marBottom w:val="0"/>
                                                          <w:divBdr>
                                                            <w:top w:val="none" w:sz="0" w:space="0" w:color="auto"/>
                                                            <w:left w:val="none" w:sz="0" w:space="0" w:color="auto"/>
                                                            <w:bottom w:val="none" w:sz="0" w:space="0" w:color="auto"/>
                                                            <w:right w:val="none" w:sz="0" w:space="0" w:color="auto"/>
                                                          </w:divBdr>
                                                        </w:div>
                                                        <w:div w:id="13670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6772">
                                          <w:marLeft w:val="0"/>
                                          <w:marRight w:val="0"/>
                                          <w:marTop w:val="0"/>
                                          <w:marBottom w:val="0"/>
                                          <w:divBdr>
                                            <w:top w:val="none" w:sz="0" w:space="0" w:color="auto"/>
                                            <w:left w:val="none" w:sz="0" w:space="0" w:color="auto"/>
                                            <w:bottom w:val="none" w:sz="0" w:space="0" w:color="auto"/>
                                            <w:right w:val="none" w:sz="0" w:space="0" w:color="auto"/>
                                          </w:divBdr>
                                          <w:divsChild>
                                            <w:div w:id="1266034463">
                                              <w:marLeft w:val="0"/>
                                              <w:marRight w:val="0"/>
                                              <w:marTop w:val="0"/>
                                              <w:marBottom w:val="0"/>
                                              <w:divBdr>
                                                <w:top w:val="none" w:sz="0" w:space="0" w:color="auto"/>
                                                <w:left w:val="none" w:sz="0" w:space="0" w:color="auto"/>
                                                <w:bottom w:val="none" w:sz="0" w:space="0" w:color="auto"/>
                                                <w:right w:val="none" w:sz="0" w:space="0" w:color="auto"/>
                                              </w:divBdr>
                                            </w:div>
                                            <w:div w:id="18530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tic.mil/whs/directives/corres/pdf/851001_2014.pdf" TargetMode="External"/><Relationship Id="rId13" Type="http://schemas.openxmlformats.org/officeDocument/2006/relationships/hyperlink" Target="http://csrc.nist.gov/publications/nistpubs/800-47/sp800-4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vlpubs.nist.gov/nistpubs/SpecialPublications/NIST.SP.800-53Ar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ss.gov/CNSS/openDoc.cfm?fB+AFcOU6MhwNopIHS6Va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tic.mil/whs/directives/corres/pdf/850001_2014.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ass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1D7341-3B8A-422C-8309-714FA81D8E7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CCA43-B508-49FA-897C-24F843B3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8185</TotalTime>
  <Pages>56</Pages>
  <Words>7894</Words>
  <Characters>44999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Security Assessment and Authorization Plan</vt:lpstr>
    </vt:vector>
  </TitlesOfParts>
  <Manager>I-Assure</Manager>
  <Company>I-Assure, LLC</Company>
  <LinksUpToDate>false</LinksUpToDate>
  <CharactersWithSpaces>52788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Assessment and Authorization Plan</dc:title>
  <dc:subject>Risk Management Framework</dc:subject>
  <dc:creator>Policy and Documentation Team</dc:creator>
  <cp:keywords>CA - Security Assessment and Authorization</cp:keywords>
  <dc:description>Version 1.0.0</dc:description>
  <cp:lastModifiedBy>Barrett McGuire</cp:lastModifiedBy>
  <cp:revision>349</cp:revision>
  <cp:lastPrinted>2015-10-23T12:34:00Z</cp:lastPrinted>
  <dcterms:created xsi:type="dcterms:W3CDTF">2015-10-12T12:05:00Z</dcterms:created>
  <dcterms:modified xsi:type="dcterms:W3CDTF">2019-02-19T22:14:00Z</dcterms:modified>
  <cp:category>Artifact Template</cp:category>
</cp:coreProperties>
</file>